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C9E6" w14:textId="49C4069C" w:rsidR="00ED58CF" w:rsidRPr="0004575E" w:rsidRDefault="00ED58CF" w:rsidP="4AD65D76">
      <w:pPr>
        <w:pStyle w:val="NormalWeb"/>
        <w:shd w:val="clear" w:color="auto" w:fill="FFFFFF" w:themeFill="background1"/>
        <w:spacing w:before="0" w:beforeAutospacing="0" w:after="150" w:afterAutospacing="0"/>
        <w:rPr>
          <w:rFonts w:asciiTheme="minorHAnsi" w:hAnsiTheme="minorHAnsi" w:cstheme="minorBidi"/>
        </w:rPr>
      </w:pPr>
      <w:r w:rsidRPr="4AD65D76">
        <w:rPr>
          <w:rFonts w:asciiTheme="minorHAnsi" w:hAnsiTheme="minorHAnsi" w:cstheme="minorBidi"/>
        </w:rPr>
        <w:t xml:space="preserve">The </w:t>
      </w:r>
      <w:proofErr w:type="spellStart"/>
      <w:r w:rsidRPr="4AD65D76">
        <w:rPr>
          <w:rFonts w:asciiTheme="minorHAnsi" w:hAnsiTheme="minorHAnsi" w:cstheme="minorBidi"/>
          <w:b/>
          <w:bCs/>
        </w:rPr>
        <w:t>Manawatū</w:t>
      </w:r>
      <w:proofErr w:type="spellEnd"/>
      <w:r w:rsidRPr="4AD65D76">
        <w:rPr>
          <w:rFonts w:asciiTheme="minorHAnsi" w:hAnsiTheme="minorHAnsi" w:cstheme="minorBidi"/>
          <w:b/>
          <w:bCs/>
        </w:rPr>
        <w:t xml:space="preserve"> Food Action Network</w:t>
      </w:r>
      <w:r w:rsidRPr="4AD65D76">
        <w:rPr>
          <w:rFonts w:asciiTheme="minorHAnsi" w:hAnsiTheme="minorHAnsi" w:cstheme="minorBidi"/>
        </w:rPr>
        <w:t xml:space="preserve"> is a collective of social service and environmental organisations (and other community stakeholders) working together </w:t>
      </w:r>
      <w:r w:rsidR="36A2E258" w:rsidRPr="4AD65D76">
        <w:rPr>
          <w:rFonts w:asciiTheme="minorHAnsi" w:hAnsiTheme="minorHAnsi" w:cstheme="minorBidi"/>
        </w:rPr>
        <w:t>to</w:t>
      </w:r>
      <w:r w:rsidRPr="4AD65D76">
        <w:rPr>
          <w:rFonts w:asciiTheme="minorHAnsi" w:hAnsiTheme="minorHAnsi" w:cstheme="minorBidi"/>
        </w:rPr>
        <w:t xml:space="preserve"> increase collaboration, </w:t>
      </w:r>
      <w:proofErr w:type="gramStart"/>
      <w:r w:rsidRPr="4AD65D76">
        <w:rPr>
          <w:rFonts w:asciiTheme="minorHAnsi" w:hAnsiTheme="minorHAnsi" w:cstheme="minorBidi"/>
        </w:rPr>
        <w:t>education</w:t>
      </w:r>
      <w:proofErr w:type="gramEnd"/>
      <w:r w:rsidRPr="4AD65D76">
        <w:rPr>
          <w:rFonts w:asciiTheme="minorHAnsi" w:hAnsiTheme="minorHAnsi" w:cstheme="minorBidi"/>
        </w:rPr>
        <w:t xml:space="preserve"> and awareness to benefit our local community around issues of food security, food resilience and food localisation. </w:t>
      </w:r>
    </w:p>
    <w:p w14:paraId="0CE02FF5" w14:textId="697221A6" w:rsidR="00ED58CF" w:rsidRPr="0004575E" w:rsidRDefault="00ED58CF" w:rsidP="00ED58CF">
      <w:pPr>
        <w:shd w:val="clear" w:color="auto" w:fill="FFFFFF"/>
        <w:spacing w:after="150" w:line="240" w:lineRule="auto"/>
        <w:rPr>
          <w:rFonts w:eastAsia="Times New Roman" w:cstheme="minorHAnsi"/>
          <w:sz w:val="24"/>
          <w:szCs w:val="24"/>
          <w:lang w:eastAsia="en-NZ"/>
        </w:rPr>
      </w:pPr>
      <w:r w:rsidRPr="0004575E">
        <w:rPr>
          <w:rFonts w:eastAsia="Times New Roman" w:cstheme="minorHAnsi"/>
          <w:sz w:val="24"/>
          <w:szCs w:val="24"/>
          <w:lang w:eastAsia="en-NZ"/>
        </w:rPr>
        <w:t xml:space="preserve">Our </w:t>
      </w:r>
      <w:proofErr w:type="spellStart"/>
      <w:r w:rsidRPr="0004575E">
        <w:rPr>
          <w:rFonts w:eastAsia="Times New Roman" w:cstheme="minorHAnsi"/>
          <w:sz w:val="24"/>
          <w:szCs w:val="24"/>
          <w:lang w:eastAsia="en-NZ"/>
        </w:rPr>
        <w:t>kaupapa</w:t>
      </w:r>
      <w:proofErr w:type="spellEnd"/>
      <w:r w:rsidRPr="0004575E">
        <w:rPr>
          <w:rFonts w:eastAsia="Times New Roman" w:cstheme="minorHAnsi"/>
          <w:sz w:val="24"/>
          <w:szCs w:val="24"/>
          <w:lang w:eastAsia="en-NZ"/>
        </w:rPr>
        <w:t xml:space="preserve"> include advocacy and education for food resiliency, food localisation, community-food initiatives, skills transfer and waste minimisation in the </w:t>
      </w:r>
      <w:proofErr w:type="spellStart"/>
      <w:r w:rsidRPr="0004575E">
        <w:rPr>
          <w:rFonts w:eastAsia="Times New Roman" w:cstheme="minorHAnsi"/>
          <w:sz w:val="24"/>
          <w:szCs w:val="24"/>
          <w:lang w:eastAsia="en-NZ"/>
        </w:rPr>
        <w:t>Manawatū</w:t>
      </w:r>
      <w:proofErr w:type="spellEnd"/>
      <w:r w:rsidRPr="0004575E">
        <w:rPr>
          <w:rFonts w:eastAsia="Times New Roman" w:cstheme="minorHAnsi"/>
          <w:sz w:val="24"/>
          <w:szCs w:val="24"/>
          <w:lang w:eastAsia="en-NZ"/>
        </w:rPr>
        <w:t>.</w:t>
      </w:r>
    </w:p>
    <w:p w14:paraId="70E76C53" w14:textId="4410FF6C" w:rsidR="00ED58CF" w:rsidRPr="0004575E" w:rsidRDefault="00ED58CF" w:rsidP="00ED58CF">
      <w:pPr>
        <w:widowControl w:val="0"/>
        <w:rPr>
          <w:rFonts w:cstheme="minorHAnsi"/>
          <w:sz w:val="24"/>
          <w:szCs w:val="24"/>
        </w:rPr>
      </w:pPr>
      <w:r w:rsidRPr="0004575E">
        <w:rPr>
          <w:rFonts w:eastAsia="Times New Roman" w:cstheme="minorHAnsi"/>
          <w:sz w:val="24"/>
          <w:szCs w:val="24"/>
          <w:lang w:eastAsia="en-NZ"/>
        </w:rPr>
        <w:t xml:space="preserve">A new Waste Strategy is desperately needed, </w:t>
      </w:r>
      <w:proofErr w:type="gramStart"/>
      <w:r w:rsidRPr="0004575E">
        <w:rPr>
          <w:rFonts w:eastAsia="Times New Roman" w:cstheme="minorHAnsi"/>
          <w:sz w:val="24"/>
          <w:szCs w:val="24"/>
          <w:lang w:eastAsia="en-NZ"/>
        </w:rPr>
        <w:t>in order to</w:t>
      </w:r>
      <w:proofErr w:type="gramEnd"/>
      <w:r w:rsidRPr="0004575E">
        <w:rPr>
          <w:rFonts w:eastAsia="Times New Roman" w:cstheme="minorHAnsi"/>
          <w:sz w:val="24"/>
          <w:szCs w:val="24"/>
          <w:lang w:eastAsia="en-NZ"/>
        </w:rPr>
        <w:t xml:space="preserve"> protect and regenerate the living systems our people and planet depend on. </w:t>
      </w:r>
      <w:r w:rsidRPr="0004575E">
        <w:rPr>
          <w:rFonts w:cstheme="minorHAnsi"/>
          <w:sz w:val="24"/>
          <w:szCs w:val="24"/>
        </w:rPr>
        <w:t>We strongly support the shift to a circular economy, using the waste hierarchy to prioritise actions</w:t>
      </w:r>
      <w:r w:rsidR="006947DC" w:rsidRPr="0004575E">
        <w:rPr>
          <w:rFonts w:cstheme="minorHAnsi"/>
          <w:sz w:val="24"/>
          <w:szCs w:val="24"/>
        </w:rPr>
        <w:t>, and embedded firmly in Te-</w:t>
      </w:r>
      <w:proofErr w:type="spellStart"/>
      <w:r w:rsidR="006947DC" w:rsidRPr="0004575E">
        <w:rPr>
          <w:rFonts w:cstheme="minorHAnsi"/>
          <w:sz w:val="24"/>
          <w:szCs w:val="24"/>
        </w:rPr>
        <w:t>Tiriti</w:t>
      </w:r>
      <w:proofErr w:type="spellEnd"/>
      <w:r w:rsidR="006947DC" w:rsidRPr="0004575E">
        <w:rPr>
          <w:rFonts w:cstheme="minorHAnsi"/>
          <w:sz w:val="24"/>
          <w:szCs w:val="24"/>
        </w:rPr>
        <w:t xml:space="preserve"> based partnership. We find the draft waste strategy lacking in clear objectives, an appropriate </w:t>
      </w:r>
      <w:r w:rsidR="006947DC" w:rsidRPr="504A586D">
        <w:rPr>
          <w:sz w:val="24"/>
          <w:szCs w:val="24"/>
        </w:rPr>
        <w:t>f</w:t>
      </w:r>
      <w:r w:rsidR="60D5D961" w:rsidRPr="504A586D">
        <w:rPr>
          <w:sz w:val="24"/>
          <w:szCs w:val="24"/>
        </w:rPr>
        <w:t>r</w:t>
      </w:r>
      <w:r w:rsidR="006947DC" w:rsidRPr="504A586D">
        <w:rPr>
          <w:sz w:val="24"/>
          <w:szCs w:val="24"/>
        </w:rPr>
        <w:t>amework</w:t>
      </w:r>
      <w:r w:rsidR="006947DC" w:rsidRPr="0004575E">
        <w:rPr>
          <w:rFonts w:cstheme="minorHAnsi"/>
          <w:sz w:val="24"/>
          <w:szCs w:val="24"/>
        </w:rPr>
        <w:t>, and tikanga</w:t>
      </w:r>
      <w:r w:rsidR="007163A4" w:rsidRPr="0004575E">
        <w:rPr>
          <w:rFonts w:cstheme="minorHAnsi"/>
          <w:sz w:val="24"/>
          <w:szCs w:val="24"/>
        </w:rPr>
        <w:t xml:space="preserve"> Māori</w:t>
      </w:r>
      <w:r w:rsidR="006947DC" w:rsidRPr="0004575E">
        <w:rPr>
          <w:rFonts w:cstheme="minorHAnsi"/>
          <w:sz w:val="24"/>
          <w:szCs w:val="24"/>
        </w:rPr>
        <w:t>. In the current context of a world facing climate emergency</w:t>
      </w:r>
      <w:r w:rsidR="009D73F5" w:rsidRPr="0004575E">
        <w:rPr>
          <w:rFonts w:cstheme="minorHAnsi"/>
          <w:sz w:val="24"/>
          <w:szCs w:val="24"/>
        </w:rPr>
        <w:t xml:space="preserve">, environmental pollution, imminent extinction of species and depletion of natural resources, the strategy is like putting a sticking plaster on a gaping, infected wound. To </w:t>
      </w:r>
      <w:r w:rsidR="00652F65" w:rsidRPr="0004575E">
        <w:rPr>
          <w:rFonts w:cstheme="minorHAnsi"/>
          <w:sz w:val="24"/>
          <w:szCs w:val="24"/>
        </w:rPr>
        <w:t>explicitly</w:t>
      </w:r>
      <w:r w:rsidR="009D73F5" w:rsidRPr="0004575E">
        <w:rPr>
          <w:rFonts w:cstheme="minorHAnsi"/>
          <w:sz w:val="24"/>
          <w:szCs w:val="24"/>
        </w:rPr>
        <w:t xml:space="preserve"> address the roots of the problem, and provide immediate, organised, and effective action, we need </w:t>
      </w:r>
      <w:r w:rsidR="007163A4" w:rsidRPr="0004575E">
        <w:rPr>
          <w:rFonts w:cstheme="minorHAnsi"/>
          <w:sz w:val="24"/>
          <w:szCs w:val="24"/>
        </w:rPr>
        <w:t xml:space="preserve">systemic change, and we need it yesterday. </w:t>
      </w:r>
    </w:p>
    <w:p w14:paraId="4D462B0A" w14:textId="3ADC028C" w:rsidR="007163A4" w:rsidRPr="0004575E" w:rsidRDefault="007163A4" w:rsidP="00ED58CF">
      <w:pPr>
        <w:widowControl w:val="0"/>
        <w:rPr>
          <w:sz w:val="24"/>
          <w:szCs w:val="24"/>
        </w:rPr>
      </w:pPr>
      <w:r w:rsidRPr="0004575E">
        <w:rPr>
          <w:sz w:val="24"/>
          <w:szCs w:val="24"/>
        </w:rPr>
        <w:t>The consultation document's two key themes of connection and responsibility are not carried through the proposed strategy. The strategy does not</w:t>
      </w:r>
      <w:r w:rsidR="00F93A66" w:rsidRPr="0004575E">
        <w:rPr>
          <w:sz w:val="24"/>
          <w:szCs w:val="24"/>
        </w:rPr>
        <w:t xml:space="preserve"> give clear objectives as </w:t>
      </w:r>
      <w:r w:rsidR="00652F65" w:rsidRPr="0004575E">
        <w:rPr>
          <w:sz w:val="24"/>
          <w:szCs w:val="24"/>
        </w:rPr>
        <w:t>to how</w:t>
      </w:r>
      <w:r w:rsidRPr="0004575E">
        <w:rPr>
          <w:sz w:val="24"/>
          <w:szCs w:val="24"/>
        </w:rPr>
        <w:t xml:space="preserve"> we will transition to a circular econom</w:t>
      </w:r>
      <w:r w:rsidR="00F93A66" w:rsidRPr="0004575E">
        <w:rPr>
          <w:sz w:val="24"/>
          <w:szCs w:val="24"/>
        </w:rPr>
        <w:t>y</w:t>
      </w:r>
      <w:r w:rsidRPr="0004575E">
        <w:rPr>
          <w:sz w:val="24"/>
          <w:szCs w:val="24"/>
        </w:rPr>
        <w:t xml:space="preserve">. It </w:t>
      </w:r>
      <w:r w:rsidR="00F93A66" w:rsidRPr="0004575E">
        <w:rPr>
          <w:sz w:val="24"/>
          <w:szCs w:val="24"/>
        </w:rPr>
        <w:t>fails to target</w:t>
      </w:r>
      <w:r w:rsidRPr="0004575E">
        <w:rPr>
          <w:sz w:val="24"/>
          <w:szCs w:val="24"/>
        </w:rPr>
        <w:t xml:space="preserve"> producer responsibility, or how New Zealand will take responsibility for our waste on the international stage.</w:t>
      </w:r>
    </w:p>
    <w:p w14:paraId="6613F5AC" w14:textId="24EC7EB6" w:rsidR="00A42E36" w:rsidRDefault="00F93A66" w:rsidP="00A42E36">
      <w:pPr>
        <w:spacing w:line="276" w:lineRule="auto"/>
        <w:rPr>
          <w:rFonts w:ascii="Calibri" w:eastAsia="Calibri" w:hAnsi="Calibri" w:cs="Calibri"/>
          <w:sz w:val="24"/>
          <w:szCs w:val="24"/>
        </w:rPr>
      </w:pPr>
      <w:proofErr w:type="spellStart"/>
      <w:r w:rsidRPr="0004575E">
        <w:rPr>
          <w:sz w:val="24"/>
          <w:szCs w:val="24"/>
        </w:rPr>
        <w:t>MfE</w:t>
      </w:r>
      <w:proofErr w:type="spellEnd"/>
      <w:r w:rsidRPr="0004575E">
        <w:rPr>
          <w:sz w:val="24"/>
          <w:szCs w:val="24"/>
        </w:rPr>
        <w:t xml:space="preserve"> has a massive amount of policy and regulatory work to do over the next few years to embed the changes that successful implementation </w:t>
      </w:r>
      <w:r w:rsidR="00A42E36" w:rsidRPr="0004575E">
        <w:rPr>
          <w:sz w:val="24"/>
          <w:szCs w:val="24"/>
        </w:rPr>
        <w:t>of</w:t>
      </w:r>
      <w:r w:rsidRPr="0004575E">
        <w:rPr>
          <w:sz w:val="24"/>
          <w:szCs w:val="24"/>
        </w:rPr>
        <w:t xml:space="preserve"> </w:t>
      </w:r>
      <w:r w:rsidR="00A42E36" w:rsidRPr="0004575E">
        <w:rPr>
          <w:sz w:val="24"/>
          <w:szCs w:val="24"/>
        </w:rPr>
        <w:t>a low waste, low emissions circular economy will require</w:t>
      </w:r>
      <w:r w:rsidR="00A42E36" w:rsidRPr="00FC2139">
        <w:rPr>
          <w:sz w:val="24"/>
          <w:szCs w:val="24"/>
          <w:u w:val="single"/>
        </w:rPr>
        <w:t>.</w:t>
      </w:r>
      <w:r w:rsidRPr="00FC2139">
        <w:rPr>
          <w:sz w:val="24"/>
          <w:szCs w:val="24"/>
          <w:u w:val="single"/>
        </w:rPr>
        <w:t xml:space="preserve"> A new independent Circular Economy &amp; Zero Waste Agency</w:t>
      </w:r>
      <w:r w:rsidR="00A42E36" w:rsidRPr="00FC2139">
        <w:rPr>
          <w:sz w:val="24"/>
          <w:szCs w:val="24"/>
          <w:u w:val="single"/>
        </w:rPr>
        <w:t xml:space="preserve">, to lead delivery of programmes and coordinate activity is the key to success. However, this must begin with </w:t>
      </w:r>
      <w:r w:rsidR="00A42E36" w:rsidRPr="00FC2139">
        <w:rPr>
          <w:rFonts w:ascii="Calibri" w:eastAsia="Calibri" w:hAnsi="Calibri" w:cs="Calibri"/>
          <w:sz w:val="24"/>
          <w:szCs w:val="24"/>
          <w:highlight w:val="white"/>
          <w:u w:val="single"/>
        </w:rPr>
        <w:t xml:space="preserve">the establishment of a Crown-Māori partnership model focussed on decolonisation and the obligations of Te </w:t>
      </w:r>
      <w:proofErr w:type="spellStart"/>
      <w:r w:rsidR="00A42E36" w:rsidRPr="00FC2139">
        <w:rPr>
          <w:rFonts w:ascii="Calibri" w:eastAsia="Calibri" w:hAnsi="Calibri" w:cs="Calibri"/>
          <w:sz w:val="24"/>
          <w:szCs w:val="24"/>
          <w:highlight w:val="white"/>
          <w:u w:val="single"/>
        </w:rPr>
        <w:t>Tiriti</w:t>
      </w:r>
      <w:proofErr w:type="spellEnd"/>
      <w:r w:rsidR="00A42E36" w:rsidRPr="00FC2139">
        <w:rPr>
          <w:rFonts w:ascii="Calibri" w:eastAsia="Calibri" w:hAnsi="Calibri" w:cs="Calibri"/>
          <w:sz w:val="24"/>
          <w:szCs w:val="24"/>
          <w:highlight w:val="white"/>
          <w:u w:val="single"/>
        </w:rPr>
        <w:t>.</w:t>
      </w:r>
      <w:r w:rsidR="00A42E36" w:rsidRPr="0004575E">
        <w:rPr>
          <w:rFonts w:ascii="Calibri" w:eastAsia="Calibri" w:hAnsi="Calibri" w:cs="Calibri"/>
          <w:sz w:val="24"/>
          <w:szCs w:val="24"/>
          <w:highlight w:val="white"/>
        </w:rPr>
        <w:t xml:space="preserve"> This </w:t>
      </w:r>
      <w:proofErr w:type="gramStart"/>
      <w:r w:rsidR="00A42E36" w:rsidRPr="0004575E">
        <w:rPr>
          <w:rFonts w:ascii="Calibri" w:eastAsia="Calibri" w:hAnsi="Calibri" w:cs="Calibri"/>
          <w:sz w:val="24"/>
          <w:szCs w:val="24"/>
          <w:highlight w:val="white"/>
        </w:rPr>
        <w:t>joint partnership</w:t>
      </w:r>
      <w:proofErr w:type="gramEnd"/>
      <w:r w:rsidR="00A42E36" w:rsidRPr="0004575E">
        <w:rPr>
          <w:rFonts w:ascii="Calibri" w:eastAsia="Calibri" w:hAnsi="Calibri" w:cs="Calibri"/>
          <w:sz w:val="24"/>
          <w:szCs w:val="24"/>
          <w:highlight w:val="white"/>
        </w:rPr>
        <w:t xml:space="preserve"> would set the vision, objectives and priorities for the future restoration of ecosystems throughout Aotearoa from both a Crown and </w:t>
      </w:r>
      <w:proofErr w:type="spellStart"/>
      <w:r w:rsidR="00A42E36" w:rsidRPr="0004575E">
        <w:rPr>
          <w:rFonts w:ascii="Calibri" w:eastAsia="Calibri" w:hAnsi="Calibri" w:cs="Calibri"/>
          <w:sz w:val="24"/>
          <w:szCs w:val="24"/>
          <w:highlight w:val="white"/>
        </w:rPr>
        <w:t>te</w:t>
      </w:r>
      <w:proofErr w:type="spellEnd"/>
      <w:r w:rsidR="00A42E36" w:rsidRPr="0004575E">
        <w:rPr>
          <w:rFonts w:ascii="Calibri" w:eastAsia="Calibri" w:hAnsi="Calibri" w:cs="Calibri"/>
          <w:sz w:val="24"/>
          <w:szCs w:val="24"/>
          <w:highlight w:val="white"/>
        </w:rPr>
        <w:t xml:space="preserve"> </w:t>
      </w:r>
      <w:proofErr w:type="spellStart"/>
      <w:r w:rsidR="00A42E36" w:rsidRPr="0004575E">
        <w:rPr>
          <w:rFonts w:ascii="Calibri" w:eastAsia="Calibri" w:hAnsi="Calibri" w:cs="Calibri"/>
          <w:sz w:val="24"/>
          <w:szCs w:val="24"/>
          <w:highlight w:val="white"/>
        </w:rPr>
        <w:t>ao</w:t>
      </w:r>
      <w:proofErr w:type="spellEnd"/>
      <w:r w:rsidR="00A42E36" w:rsidRPr="0004575E">
        <w:rPr>
          <w:rFonts w:ascii="Calibri" w:eastAsia="Calibri" w:hAnsi="Calibri" w:cs="Calibri"/>
          <w:sz w:val="24"/>
          <w:szCs w:val="24"/>
          <w:highlight w:val="white"/>
        </w:rPr>
        <w:t xml:space="preserve"> M</w:t>
      </w:r>
      <w:r w:rsidR="00890797">
        <w:rPr>
          <w:rFonts w:ascii="Calibri" w:eastAsia="Calibri" w:hAnsi="Calibri" w:cs="Calibri"/>
          <w:sz w:val="24"/>
          <w:szCs w:val="24"/>
          <w:highlight w:val="white"/>
        </w:rPr>
        <w:t>ā</w:t>
      </w:r>
      <w:r w:rsidR="00A42E36" w:rsidRPr="0004575E">
        <w:rPr>
          <w:rFonts w:ascii="Calibri" w:eastAsia="Calibri" w:hAnsi="Calibri" w:cs="Calibri"/>
          <w:sz w:val="24"/>
          <w:szCs w:val="24"/>
          <w:highlight w:val="white"/>
        </w:rPr>
        <w:t xml:space="preserve">ori world view. This can be the only first step towards setting the foundations for transformational change. </w:t>
      </w:r>
    </w:p>
    <w:p w14:paraId="1CBFD169" w14:textId="0CC0DA97" w:rsidR="00867DB7" w:rsidRDefault="0039599D" w:rsidP="00A42E36">
      <w:pPr>
        <w:spacing w:line="276" w:lineRule="auto"/>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 xml:space="preserve">New Zealand's new waste strategy and legislation must create new laws, policies and investment plans that lead to </w:t>
      </w:r>
      <w:hyperlink r:id="rId10" w:history="1">
        <w:r>
          <w:rPr>
            <w:rStyle w:val="Hyperlink"/>
            <w:rFonts w:ascii="inherit" w:hAnsi="inherit" w:cs="Segoe UI Historic"/>
            <w:sz w:val="23"/>
            <w:szCs w:val="23"/>
            <w:u w:val="none"/>
            <w:bdr w:val="none" w:sz="0" w:space="0" w:color="auto" w:frame="1"/>
          </w:rPr>
          <w:t>#MorePlacesLikeThis</w:t>
        </w:r>
      </w:hyperlink>
      <w:r>
        <w:rPr>
          <w:rFonts w:ascii="Segoe UI Historic" w:hAnsi="Segoe UI Historic" w:cs="Segoe UI Historic"/>
          <w:color w:val="050505"/>
          <w:sz w:val="23"/>
          <w:szCs w:val="23"/>
          <w:shd w:val="clear" w:color="auto" w:fill="FFFFFF"/>
        </w:rPr>
        <w:t xml:space="preserve">: </w:t>
      </w:r>
      <w:hyperlink r:id="rId11" w:tgtFrame="_blank" w:history="1">
        <w:r>
          <w:rPr>
            <w:rStyle w:val="Hyperlink"/>
            <w:rFonts w:ascii="inherit" w:hAnsi="inherit" w:cs="Segoe UI Historic"/>
            <w:sz w:val="23"/>
            <w:szCs w:val="23"/>
            <w:u w:val="none"/>
            <w:bdr w:val="none" w:sz="0" w:space="0" w:color="auto" w:frame="1"/>
          </w:rPr>
          <w:t>https://vimeo.com/649269928</w:t>
        </w:r>
      </w:hyperlink>
      <w:r>
        <w:rPr>
          <w:rFonts w:ascii="Segoe UI Historic" w:hAnsi="Segoe UI Historic" w:cs="Segoe UI Historic"/>
          <w:color w:val="050505"/>
          <w:sz w:val="23"/>
          <w:szCs w:val="23"/>
          <w:shd w:val="clear" w:color="auto" w:fill="FFFFFF"/>
        </w:rPr>
        <w:t xml:space="preserve"> </w:t>
      </w:r>
    </w:p>
    <w:p w14:paraId="6A40929F" w14:textId="3D276F79" w:rsidR="00CB5013" w:rsidRDefault="004F6897" w:rsidP="00A42E36">
      <w:pPr>
        <w:spacing w:line="276" w:lineRule="auto"/>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Collective submitters to this submission are:</w:t>
      </w:r>
    </w:p>
    <w:tbl>
      <w:tblPr>
        <w:tblStyle w:val="TableGrid"/>
        <w:tblW w:w="0" w:type="auto"/>
        <w:tblLook w:val="04A0" w:firstRow="1" w:lastRow="0" w:firstColumn="1" w:lastColumn="0" w:noHBand="0" w:noVBand="1"/>
      </w:tblPr>
      <w:tblGrid>
        <w:gridCol w:w="3487"/>
        <w:gridCol w:w="3487"/>
        <w:gridCol w:w="3487"/>
        <w:gridCol w:w="3487"/>
      </w:tblGrid>
      <w:tr w:rsidR="00DF0C73" w14:paraId="5BD3B4E0" w14:textId="77777777" w:rsidTr="00D81456">
        <w:tc>
          <w:tcPr>
            <w:tcW w:w="3487" w:type="dxa"/>
          </w:tcPr>
          <w:p w14:paraId="4333F44D" w14:textId="77777777" w:rsidR="00D81456" w:rsidRDefault="00D81456" w:rsidP="00D81456">
            <w:pPr>
              <w:jc w:val="center"/>
              <w:rPr>
                <w:b/>
                <w:bCs/>
                <w:sz w:val="24"/>
                <w:szCs w:val="24"/>
                <w:lang w:val="mi-NZ"/>
              </w:rPr>
            </w:pPr>
            <w:r w:rsidRPr="00D81456">
              <w:rPr>
                <w:b/>
                <w:bCs/>
                <w:sz w:val="24"/>
                <w:szCs w:val="24"/>
                <w:lang w:val="mi-NZ"/>
              </w:rPr>
              <w:lastRenderedPageBreak/>
              <w:t>Manawatū Food Action Network</w:t>
            </w:r>
          </w:p>
          <w:p w14:paraId="1069155C" w14:textId="10B9517B" w:rsidR="008B2475" w:rsidRPr="00D81456" w:rsidRDefault="008B2475" w:rsidP="00D81456">
            <w:pPr>
              <w:jc w:val="center"/>
              <w:rPr>
                <w:b/>
                <w:bCs/>
                <w:sz w:val="24"/>
                <w:szCs w:val="24"/>
                <w:lang w:val="mi-NZ"/>
              </w:rPr>
            </w:pPr>
          </w:p>
          <w:p w14:paraId="1F2CDA77" w14:textId="48DF4B5A" w:rsidR="00D81456" w:rsidRPr="00D81456" w:rsidRDefault="008B2475" w:rsidP="00D81456">
            <w:pPr>
              <w:spacing w:line="276" w:lineRule="auto"/>
              <w:jc w:val="center"/>
              <w:rPr>
                <w:rFonts w:ascii="Segoe UI Historic" w:hAnsi="Segoe UI Historic" w:cs="Segoe UI Historic"/>
                <w:b/>
                <w:bCs/>
                <w:color w:val="050505"/>
                <w:sz w:val="23"/>
                <w:szCs w:val="23"/>
                <w:shd w:val="clear" w:color="auto" w:fill="FFFFFF"/>
              </w:rPr>
            </w:pPr>
            <w:r>
              <w:rPr>
                <w:b/>
                <w:bCs/>
                <w:noProof/>
                <w:sz w:val="24"/>
                <w:szCs w:val="24"/>
                <w:lang w:val="mi-NZ"/>
              </w:rPr>
              <w:drawing>
                <wp:inline distT="0" distB="0" distL="0" distR="0" wp14:anchorId="395A8C3E" wp14:editId="61C30A7A">
                  <wp:extent cx="1993714" cy="1121410"/>
                  <wp:effectExtent l="0" t="0" r="6985"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1643" cy="1125870"/>
                          </a:xfrm>
                          <a:prstGeom prst="rect">
                            <a:avLst/>
                          </a:prstGeom>
                        </pic:spPr>
                      </pic:pic>
                    </a:graphicData>
                  </a:graphic>
                </wp:inline>
              </w:drawing>
            </w:r>
          </w:p>
        </w:tc>
        <w:tc>
          <w:tcPr>
            <w:tcW w:w="3487" w:type="dxa"/>
          </w:tcPr>
          <w:p w14:paraId="164DA8CC" w14:textId="77777777" w:rsidR="00D81456" w:rsidRDefault="00D81456" w:rsidP="00D81456">
            <w:pPr>
              <w:jc w:val="center"/>
              <w:rPr>
                <w:b/>
                <w:bCs/>
                <w:sz w:val="24"/>
                <w:szCs w:val="24"/>
                <w:lang w:val="mi-NZ"/>
              </w:rPr>
            </w:pPr>
            <w:r w:rsidRPr="00D81456">
              <w:rPr>
                <w:b/>
                <w:bCs/>
                <w:sz w:val="24"/>
                <w:szCs w:val="24"/>
                <w:lang w:val="mi-NZ"/>
              </w:rPr>
              <w:t>Environment Network Manawatū</w:t>
            </w:r>
          </w:p>
          <w:p w14:paraId="6F1C9174" w14:textId="13D6D24B" w:rsidR="008B2475" w:rsidRPr="00D81456" w:rsidRDefault="008B2475" w:rsidP="00DF0C73">
            <w:pPr>
              <w:rPr>
                <w:b/>
                <w:bCs/>
                <w:sz w:val="24"/>
                <w:szCs w:val="24"/>
                <w:lang w:val="mi-NZ"/>
              </w:rPr>
            </w:pPr>
          </w:p>
          <w:p w14:paraId="16C5B923" w14:textId="30778DF6" w:rsidR="00D81456" w:rsidRPr="00D81456" w:rsidRDefault="008B2475" w:rsidP="00D81456">
            <w:pPr>
              <w:spacing w:line="276" w:lineRule="auto"/>
              <w:jc w:val="center"/>
              <w:rPr>
                <w:rFonts w:ascii="Segoe UI Historic" w:hAnsi="Segoe UI Historic" w:cs="Segoe UI Historic"/>
                <w:b/>
                <w:bCs/>
                <w:color w:val="050505"/>
                <w:sz w:val="23"/>
                <w:szCs w:val="23"/>
                <w:shd w:val="clear" w:color="auto" w:fill="FFFFFF"/>
              </w:rPr>
            </w:pPr>
            <w:r>
              <w:rPr>
                <w:b/>
                <w:bCs/>
                <w:noProof/>
                <w:sz w:val="24"/>
                <w:szCs w:val="24"/>
                <w:lang w:val="mi-NZ"/>
              </w:rPr>
              <w:drawing>
                <wp:inline distT="0" distB="0" distL="0" distR="0" wp14:anchorId="758DEBA2" wp14:editId="60959AD0">
                  <wp:extent cx="1981200" cy="9810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81200" cy="981075"/>
                          </a:xfrm>
                          <a:prstGeom prst="rect">
                            <a:avLst/>
                          </a:prstGeom>
                        </pic:spPr>
                      </pic:pic>
                    </a:graphicData>
                  </a:graphic>
                </wp:inline>
              </w:drawing>
            </w:r>
          </w:p>
        </w:tc>
        <w:tc>
          <w:tcPr>
            <w:tcW w:w="3487" w:type="dxa"/>
          </w:tcPr>
          <w:p w14:paraId="6E4A5F6B" w14:textId="77777777" w:rsidR="00DF0C73" w:rsidRPr="00D81456" w:rsidRDefault="00DF0C73" w:rsidP="00DF0C73">
            <w:pPr>
              <w:jc w:val="center"/>
              <w:rPr>
                <w:b/>
                <w:bCs/>
                <w:sz w:val="24"/>
                <w:szCs w:val="24"/>
                <w:lang w:val="mi-NZ"/>
              </w:rPr>
            </w:pPr>
            <w:r w:rsidRPr="00D81456">
              <w:rPr>
                <w:b/>
                <w:bCs/>
                <w:sz w:val="24"/>
                <w:szCs w:val="24"/>
                <w:lang w:val="mi-NZ"/>
              </w:rPr>
              <w:t>Just Zilch</w:t>
            </w:r>
          </w:p>
          <w:p w14:paraId="3A5C2624" w14:textId="43EDBD9B" w:rsidR="00D81456" w:rsidRPr="00D81456" w:rsidRDefault="00DF0C73" w:rsidP="00DF0C73">
            <w:pPr>
              <w:jc w:val="center"/>
              <w:rPr>
                <w:rFonts w:ascii="Segoe UI Historic" w:hAnsi="Segoe UI Historic" w:cs="Segoe UI Historic"/>
                <w:b/>
                <w:bCs/>
                <w:color w:val="050505"/>
                <w:sz w:val="23"/>
                <w:szCs w:val="23"/>
                <w:shd w:val="clear" w:color="auto" w:fill="FFFFFF"/>
              </w:rPr>
            </w:pPr>
            <w:r>
              <w:rPr>
                <w:noProof/>
              </w:rPr>
              <w:drawing>
                <wp:inline distT="0" distB="0" distL="0" distR="0" wp14:anchorId="128FB1C3" wp14:editId="2DA34023">
                  <wp:extent cx="1112520" cy="1112520"/>
                  <wp:effectExtent l="0" t="0" r="0" b="0"/>
                  <wp:docPr id="4" name="Picture 4" descr="May be an image of text that says &quot;JUST Zilch Food Rescue Free Sto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quot;JUST Zilch Food Rescue Free Stor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c>
        <w:tc>
          <w:tcPr>
            <w:tcW w:w="3487" w:type="dxa"/>
          </w:tcPr>
          <w:p w14:paraId="29D9DD87" w14:textId="77777777" w:rsidR="00DF0C73" w:rsidRDefault="00DF0C73" w:rsidP="00DF0C73">
            <w:pPr>
              <w:jc w:val="center"/>
              <w:rPr>
                <w:b/>
                <w:bCs/>
                <w:sz w:val="24"/>
                <w:szCs w:val="24"/>
                <w:lang w:val="mi-NZ"/>
              </w:rPr>
            </w:pPr>
            <w:r w:rsidRPr="00D81456">
              <w:rPr>
                <w:b/>
                <w:bCs/>
                <w:sz w:val="24"/>
                <w:szCs w:val="24"/>
                <w:lang w:val="mi-NZ"/>
              </w:rPr>
              <w:t>Awapuni Community Garden</w:t>
            </w:r>
          </w:p>
          <w:p w14:paraId="7C301648" w14:textId="31508967" w:rsidR="00D81456" w:rsidRPr="00D81456" w:rsidRDefault="00DF0C73" w:rsidP="00DF0C73">
            <w:pPr>
              <w:jc w:val="center"/>
              <w:rPr>
                <w:rFonts w:ascii="Segoe UI Historic" w:hAnsi="Segoe UI Historic" w:cs="Segoe UI Historic"/>
                <w:b/>
                <w:bCs/>
                <w:color w:val="050505"/>
                <w:sz w:val="23"/>
                <w:szCs w:val="23"/>
                <w:shd w:val="clear" w:color="auto" w:fill="FFFFFF"/>
              </w:rPr>
            </w:pPr>
            <w:r>
              <w:rPr>
                <w:b/>
                <w:bCs/>
                <w:noProof/>
                <w:sz w:val="24"/>
                <w:szCs w:val="24"/>
                <w:lang w:val="mi-NZ"/>
              </w:rPr>
              <w:drawing>
                <wp:inline distT="0" distB="0" distL="0" distR="0" wp14:anchorId="79B3F7A0" wp14:editId="16B0A7B0">
                  <wp:extent cx="2005979" cy="655320"/>
                  <wp:effectExtent l="0" t="0" r="0" b="0"/>
                  <wp:docPr id="3" name="Picture 3" descr="A picture containing text,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as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012055" cy="657305"/>
                          </a:xfrm>
                          <a:prstGeom prst="rect">
                            <a:avLst/>
                          </a:prstGeom>
                        </pic:spPr>
                      </pic:pic>
                    </a:graphicData>
                  </a:graphic>
                </wp:inline>
              </w:drawing>
            </w:r>
          </w:p>
        </w:tc>
      </w:tr>
      <w:tr w:rsidR="00DF0C73" w14:paraId="70DCE5DE" w14:textId="77777777" w:rsidTr="00D81456">
        <w:tc>
          <w:tcPr>
            <w:tcW w:w="3487" w:type="dxa"/>
          </w:tcPr>
          <w:p w14:paraId="70964E25" w14:textId="77777777" w:rsidR="00D81456" w:rsidRPr="00D81456" w:rsidRDefault="00D81456" w:rsidP="00D81456">
            <w:pPr>
              <w:jc w:val="center"/>
              <w:rPr>
                <w:b/>
                <w:bCs/>
                <w:sz w:val="24"/>
                <w:szCs w:val="24"/>
                <w:lang w:val="mi-NZ"/>
              </w:rPr>
            </w:pPr>
            <w:r w:rsidRPr="00D81456">
              <w:rPr>
                <w:b/>
                <w:bCs/>
                <w:sz w:val="24"/>
                <w:szCs w:val="24"/>
                <w:lang w:val="mi-NZ"/>
              </w:rPr>
              <w:t>Annette Nixon</w:t>
            </w:r>
          </w:p>
          <w:p w14:paraId="63CEE4CB"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1F00BABE" w14:textId="77777777" w:rsidR="00D81456" w:rsidRPr="00D81456" w:rsidRDefault="00D81456" w:rsidP="00D81456">
            <w:pPr>
              <w:jc w:val="center"/>
              <w:rPr>
                <w:b/>
                <w:bCs/>
                <w:sz w:val="24"/>
                <w:szCs w:val="24"/>
                <w:lang w:val="mi-NZ"/>
              </w:rPr>
            </w:pPr>
            <w:r w:rsidRPr="00D81456">
              <w:rPr>
                <w:b/>
                <w:bCs/>
                <w:sz w:val="24"/>
                <w:szCs w:val="24"/>
                <w:lang w:val="mi-NZ"/>
              </w:rPr>
              <w:t>Growing Gardens and Communities</w:t>
            </w:r>
          </w:p>
          <w:p w14:paraId="132C1D69"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6195A2CF" w14:textId="77777777" w:rsidR="00DF0C73" w:rsidRPr="00D81456" w:rsidRDefault="00DF0C73" w:rsidP="00DF0C73">
            <w:pPr>
              <w:jc w:val="center"/>
              <w:rPr>
                <w:b/>
                <w:bCs/>
                <w:sz w:val="24"/>
                <w:szCs w:val="24"/>
                <w:lang w:val="mi-NZ"/>
              </w:rPr>
            </w:pPr>
            <w:r w:rsidRPr="00D81456">
              <w:rPr>
                <w:b/>
                <w:bCs/>
                <w:sz w:val="24"/>
                <w:szCs w:val="24"/>
                <w:lang w:val="mi-NZ"/>
              </w:rPr>
              <w:t>Rangiwahia Environmental Arts Centre Trust</w:t>
            </w:r>
          </w:p>
          <w:p w14:paraId="1E70FA92" w14:textId="73E8C580"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65DB1FF3" w14:textId="77777777" w:rsidR="00DF0C73" w:rsidRPr="00D81456" w:rsidRDefault="00DF0C73" w:rsidP="00DF0C73">
            <w:pPr>
              <w:jc w:val="center"/>
              <w:rPr>
                <w:b/>
                <w:bCs/>
                <w:sz w:val="24"/>
                <w:szCs w:val="24"/>
                <w:lang w:val="mi-NZ"/>
              </w:rPr>
            </w:pPr>
            <w:r w:rsidRPr="00D81456">
              <w:rPr>
                <w:b/>
                <w:bCs/>
                <w:sz w:val="24"/>
                <w:szCs w:val="24"/>
                <w:lang w:val="mi-NZ"/>
              </w:rPr>
              <w:t>Sita Venkateswar</w:t>
            </w:r>
          </w:p>
          <w:p w14:paraId="4E3BAE0F" w14:textId="4EF893F2" w:rsidR="00E80AF0" w:rsidRPr="00D81456" w:rsidRDefault="00E80AF0" w:rsidP="00D81456">
            <w:pPr>
              <w:jc w:val="center"/>
              <w:rPr>
                <w:b/>
                <w:bCs/>
                <w:sz w:val="24"/>
                <w:szCs w:val="24"/>
                <w:lang w:val="mi-NZ"/>
              </w:rPr>
            </w:pPr>
          </w:p>
          <w:p w14:paraId="6F497A12"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r>
      <w:tr w:rsidR="00DF0C73" w14:paraId="25F25B06" w14:textId="77777777" w:rsidTr="00D81456">
        <w:tc>
          <w:tcPr>
            <w:tcW w:w="3487" w:type="dxa"/>
          </w:tcPr>
          <w:p w14:paraId="19ECF307" w14:textId="77777777" w:rsidR="00D81456" w:rsidRDefault="00D81456" w:rsidP="00D81456">
            <w:pPr>
              <w:jc w:val="center"/>
              <w:rPr>
                <w:b/>
                <w:bCs/>
                <w:sz w:val="24"/>
                <w:szCs w:val="24"/>
                <w:lang w:val="mi-NZ"/>
              </w:rPr>
            </w:pPr>
            <w:r w:rsidRPr="00D81456">
              <w:rPr>
                <w:b/>
                <w:bCs/>
                <w:sz w:val="24"/>
                <w:szCs w:val="24"/>
                <w:lang w:val="mi-NZ"/>
              </w:rPr>
              <w:t>Shannon Kai Hub</w:t>
            </w:r>
          </w:p>
          <w:p w14:paraId="608236B0" w14:textId="77777777" w:rsidR="00CF5E31" w:rsidRPr="00D81456" w:rsidRDefault="00CF5E31" w:rsidP="00D81456">
            <w:pPr>
              <w:jc w:val="center"/>
              <w:rPr>
                <w:b/>
                <w:bCs/>
                <w:sz w:val="24"/>
                <w:szCs w:val="24"/>
                <w:lang w:val="mi-NZ"/>
              </w:rPr>
            </w:pPr>
          </w:p>
          <w:p w14:paraId="656B740D"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119BA8CF" w14:textId="77777777" w:rsidR="00D81456" w:rsidRPr="00D81456" w:rsidRDefault="00D81456" w:rsidP="00D81456">
            <w:pPr>
              <w:jc w:val="center"/>
              <w:rPr>
                <w:b/>
                <w:bCs/>
                <w:sz w:val="24"/>
                <w:szCs w:val="24"/>
                <w:lang w:val="mi-NZ"/>
              </w:rPr>
            </w:pPr>
            <w:r w:rsidRPr="00D81456">
              <w:rPr>
                <w:b/>
                <w:bCs/>
                <w:sz w:val="24"/>
                <w:szCs w:val="24"/>
                <w:lang w:val="mi-NZ"/>
              </w:rPr>
              <w:t>Sally Pearce</w:t>
            </w:r>
          </w:p>
          <w:p w14:paraId="6650010B"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7964CDFC" w14:textId="77777777" w:rsidR="00D81456" w:rsidRPr="00D81456" w:rsidRDefault="00D81456" w:rsidP="00D81456">
            <w:pPr>
              <w:jc w:val="center"/>
              <w:rPr>
                <w:b/>
                <w:bCs/>
                <w:sz w:val="24"/>
                <w:szCs w:val="24"/>
                <w:lang w:val="mi-NZ"/>
              </w:rPr>
            </w:pPr>
            <w:r w:rsidRPr="00D81456">
              <w:rPr>
                <w:b/>
                <w:bCs/>
                <w:sz w:val="24"/>
                <w:szCs w:val="24"/>
                <w:lang w:val="mi-NZ"/>
              </w:rPr>
              <w:t>Mōheke Community Gardens</w:t>
            </w:r>
          </w:p>
          <w:p w14:paraId="2644F989"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c>
          <w:tcPr>
            <w:tcW w:w="3487" w:type="dxa"/>
          </w:tcPr>
          <w:p w14:paraId="2D996A73" w14:textId="77777777" w:rsidR="00D81456" w:rsidRPr="00D81456" w:rsidRDefault="00D81456" w:rsidP="00D81456">
            <w:pPr>
              <w:jc w:val="center"/>
              <w:rPr>
                <w:b/>
                <w:bCs/>
                <w:sz w:val="24"/>
                <w:szCs w:val="24"/>
                <w:lang w:val="mi-NZ"/>
              </w:rPr>
            </w:pPr>
            <w:r w:rsidRPr="00D81456">
              <w:rPr>
                <w:b/>
                <w:bCs/>
                <w:sz w:val="24"/>
                <w:szCs w:val="24"/>
                <w:lang w:val="mi-NZ"/>
              </w:rPr>
              <w:t>Leith Anna Pugmire</w:t>
            </w:r>
          </w:p>
          <w:p w14:paraId="3F25BDE2" w14:textId="77777777" w:rsidR="00D81456" w:rsidRPr="00D81456" w:rsidRDefault="00D81456" w:rsidP="00D81456">
            <w:pPr>
              <w:spacing w:line="276" w:lineRule="auto"/>
              <w:jc w:val="center"/>
              <w:rPr>
                <w:rFonts w:ascii="Segoe UI Historic" w:hAnsi="Segoe UI Historic" w:cs="Segoe UI Historic"/>
                <w:b/>
                <w:bCs/>
                <w:color w:val="050505"/>
                <w:sz w:val="23"/>
                <w:szCs w:val="23"/>
                <w:shd w:val="clear" w:color="auto" w:fill="FFFFFF"/>
              </w:rPr>
            </w:pPr>
          </w:p>
        </w:tc>
      </w:tr>
      <w:tr w:rsidR="00DF0C73" w14:paraId="0DB4B24E" w14:textId="77777777" w:rsidTr="00D81456">
        <w:tc>
          <w:tcPr>
            <w:tcW w:w="3487" w:type="dxa"/>
          </w:tcPr>
          <w:p w14:paraId="3947E377" w14:textId="77777777" w:rsidR="00D81456" w:rsidRPr="00D81456" w:rsidRDefault="00D81456" w:rsidP="00D81456">
            <w:pPr>
              <w:jc w:val="center"/>
              <w:rPr>
                <w:b/>
                <w:bCs/>
                <w:sz w:val="24"/>
                <w:szCs w:val="24"/>
                <w:lang w:val="mi-NZ"/>
              </w:rPr>
            </w:pPr>
            <w:r w:rsidRPr="00D81456">
              <w:rPr>
                <w:b/>
                <w:bCs/>
                <w:sz w:val="24"/>
                <w:szCs w:val="24"/>
                <w:lang w:val="mi-NZ"/>
              </w:rPr>
              <w:t>Ria Pugmire</w:t>
            </w:r>
          </w:p>
          <w:p w14:paraId="14598E7B" w14:textId="77777777" w:rsidR="00D81456" w:rsidRPr="00D81456" w:rsidRDefault="00D81456" w:rsidP="00D81456">
            <w:pPr>
              <w:jc w:val="center"/>
              <w:rPr>
                <w:b/>
                <w:bCs/>
                <w:sz w:val="24"/>
                <w:szCs w:val="24"/>
                <w:lang w:val="mi-NZ"/>
              </w:rPr>
            </w:pPr>
          </w:p>
        </w:tc>
        <w:tc>
          <w:tcPr>
            <w:tcW w:w="3487" w:type="dxa"/>
          </w:tcPr>
          <w:p w14:paraId="5C959138" w14:textId="77777777" w:rsidR="00D81456" w:rsidRPr="00D81456" w:rsidRDefault="00D81456" w:rsidP="00D81456">
            <w:pPr>
              <w:jc w:val="center"/>
              <w:rPr>
                <w:b/>
                <w:bCs/>
                <w:sz w:val="24"/>
                <w:szCs w:val="24"/>
                <w:lang w:val="mi-NZ"/>
              </w:rPr>
            </w:pPr>
            <w:r w:rsidRPr="00D81456">
              <w:rPr>
                <w:b/>
                <w:bCs/>
                <w:sz w:val="24"/>
                <w:szCs w:val="24"/>
                <w:lang w:val="mi-NZ"/>
              </w:rPr>
              <w:t>Daniel Benjamin Morrimire</w:t>
            </w:r>
          </w:p>
          <w:p w14:paraId="4ABBC040" w14:textId="77777777" w:rsidR="00D81456" w:rsidRPr="00D81456" w:rsidRDefault="00D81456" w:rsidP="00D81456">
            <w:pPr>
              <w:jc w:val="center"/>
              <w:rPr>
                <w:b/>
                <w:bCs/>
                <w:sz w:val="24"/>
                <w:szCs w:val="24"/>
                <w:lang w:val="mi-NZ"/>
              </w:rPr>
            </w:pPr>
          </w:p>
        </w:tc>
        <w:tc>
          <w:tcPr>
            <w:tcW w:w="3487" w:type="dxa"/>
          </w:tcPr>
          <w:p w14:paraId="1FCB409A" w14:textId="77777777" w:rsidR="00D81456" w:rsidRPr="00D81456" w:rsidRDefault="00D81456" w:rsidP="00DF0C73">
            <w:pPr>
              <w:jc w:val="center"/>
              <w:rPr>
                <w:b/>
                <w:bCs/>
                <w:sz w:val="24"/>
                <w:szCs w:val="24"/>
                <w:lang w:val="mi-NZ"/>
              </w:rPr>
            </w:pPr>
          </w:p>
        </w:tc>
        <w:tc>
          <w:tcPr>
            <w:tcW w:w="3487" w:type="dxa"/>
          </w:tcPr>
          <w:p w14:paraId="537A1642" w14:textId="77777777" w:rsidR="00D81456" w:rsidRPr="00D81456" w:rsidRDefault="00D81456" w:rsidP="00D81456">
            <w:pPr>
              <w:jc w:val="center"/>
              <w:rPr>
                <w:b/>
                <w:bCs/>
                <w:sz w:val="24"/>
                <w:szCs w:val="24"/>
                <w:lang w:val="mi-NZ"/>
              </w:rPr>
            </w:pPr>
          </w:p>
        </w:tc>
      </w:tr>
    </w:tbl>
    <w:p w14:paraId="74100AAF" w14:textId="77777777" w:rsidR="00D81456" w:rsidRDefault="00D81456" w:rsidP="00A42E36">
      <w:pPr>
        <w:spacing w:line="276" w:lineRule="auto"/>
        <w:rPr>
          <w:rFonts w:ascii="Segoe UI Historic" w:hAnsi="Segoe UI Historic" w:cs="Segoe UI Historic"/>
          <w:color w:val="050505"/>
          <w:sz w:val="23"/>
          <w:szCs w:val="23"/>
          <w:shd w:val="clear" w:color="auto" w:fill="FFFFFF"/>
        </w:rPr>
      </w:pPr>
    </w:p>
    <w:p w14:paraId="7F8F45AD" w14:textId="77777777" w:rsidR="004F6897" w:rsidRDefault="004F6897" w:rsidP="00A42E36">
      <w:pPr>
        <w:spacing w:line="276" w:lineRule="auto"/>
        <w:rPr>
          <w:rFonts w:ascii="Segoe UI Historic" w:hAnsi="Segoe UI Historic" w:cs="Segoe UI Historic"/>
          <w:color w:val="050505"/>
          <w:sz w:val="23"/>
          <w:szCs w:val="23"/>
          <w:shd w:val="clear" w:color="auto" w:fill="FFFFFF"/>
        </w:rPr>
      </w:pPr>
    </w:p>
    <w:p w14:paraId="707BD6C9" w14:textId="77777777" w:rsidR="00CB5013" w:rsidRDefault="00CB5013" w:rsidP="00A42E36">
      <w:pPr>
        <w:spacing w:line="276" w:lineRule="auto"/>
        <w:rPr>
          <w:rFonts w:ascii="Calibri" w:eastAsia="Calibri" w:hAnsi="Calibri" w:cs="Calibri"/>
          <w:sz w:val="24"/>
          <w:szCs w:val="24"/>
        </w:rPr>
      </w:pPr>
    </w:p>
    <w:tbl>
      <w:tblPr>
        <w:tblStyle w:val="TableGrid"/>
        <w:tblW w:w="14737" w:type="dxa"/>
        <w:tblLook w:val="04A0" w:firstRow="1" w:lastRow="0" w:firstColumn="1" w:lastColumn="0" w:noHBand="0" w:noVBand="1"/>
      </w:tblPr>
      <w:tblGrid>
        <w:gridCol w:w="4508"/>
        <w:gridCol w:w="10229"/>
      </w:tblGrid>
      <w:tr w:rsidR="00127115" w14:paraId="1E275504" w14:textId="77777777" w:rsidTr="001570CE">
        <w:tc>
          <w:tcPr>
            <w:tcW w:w="4508" w:type="dxa"/>
          </w:tcPr>
          <w:p w14:paraId="5F7F40B5" w14:textId="77777777" w:rsidR="00F443CE" w:rsidRPr="00C75E0F" w:rsidRDefault="00F443CE" w:rsidP="00A42E36">
            <w:pPr>
              <w:spacing w:line="276" w:lineRule="auto"/>
              <w:rPr>
                <w:b/>
                <w:bCs/>
                <w:sz w:val="24"/>
                <w:szCs w:val="24"/>
              </w:rPr>
            </w:pPr>
            <w:r w:rsidRPr="00C75E0F">
              <w:rPr>
                <w:b/>
                <w:bCs/>
                <w:sz w:val="24"/>
                <w:szCs w:val="24"/>
              </w:rPr>
              <w:t>Part 1: Why we need to transform our approach to waste</w:t>
            </w:r>
          </w:p>
          <w:p w14:paraId="60CA144A" w14:textId="5B622701" w:rsidR="00127115" w:rsidRDefault="00127115" w:rsidP="00A42E36">
            <w:pPr>
              <w:spacing w:line="276" w:lineRule="auto"/>
              <w:rPr>
                <w:rFonts w:ascii="Calibri" w:eastAsia="Calibri" w:hAnsi="Calibri" w:cs="Calibri"/>
                <w:sz w:val="24"/>
                <w:szCs w:val="24"/>
              </w:rPr>
            </w:pPr>
            <w:r>
              <w:rPr>
                <w:rFonts w:ascii="Calibri" w:eastAsia="Calibri" w:hAnsi="Calibri" w:cs="Calibri"/>
                <w:sz w:val="24"/>
                <w:szCs w:val="24"/>
              </w:rPr>
              <w:t>Question</w:t>
            </w:r>
          </w:p>
        </w:tc>
        <w:tc>
          <w:tcPr>
            <w:tcW w:w="10229" w:type="dxa"/>
          </w:tcPr>
          <w:p w14:paraId="437943B5" w14:textId="70997E92" w:rsidR="00127115" w:rsidRDefault="00640DAB" w:rsidP="00A42E36">
            <w:pPr>
              <w:spacing w:line="276" w:lineRule="auto"/>
              <w:rPr>
                <w:rFonts w:ascii="Calibri" w:eastAsia="Calibri" w:hAnsi="Calibri" w:cs="Calibri"/>
                <w:sz w:val="24"/>
                <w:szCs w:val="24"/>
              </w:rPr>
            </w:pPr>
            <w:r>
              <w:rPr>
                <w:rFonts w:ascii="Calibri" w:eastAsia="Calibri" w:hAnsi="Calibri" w:cs="Calibri"/>
                <w:sz w:val="24"/>
                <w:szCs w:val="24"/>
              </w:rPr>
              <w:t>MFAN answer</w:t>
            </w:r>
          </w:p>
        </w:tc>
      </w:tr>
      <w:tr w:rsidR="00127115" w14:paraId="73C70A87" w14:textId="77777777" w:rsidTr="001570CE">
        <w:tc>
          <w:tcPr>
            <w:tcW w:w="4508" w:type="dxa"/>
          </w:tcPr>
          <w:p w14:paraId="65F54142" w14:textId="0376F76D" w:rsidR="00127115" w:rsidRDefault="00640DAB" w:rsidP="00A42E36">
            <w:pPr>
              <w:spacing w:line="276" w:lineRule="auto"/>
              <w:rPr>
                <w:rFonts w:ascii="Calibri" w:eastAsia="Calibri" w:hAnsi="Calibri" w:cs="Calibri"/>
                <w:sz w:val="24"/>
                <w:szCs w:val="24"/>
              </w:rPr>
            </w:pPr>
            <w:r>
              <w:t xml:space="preserve"> 1</w:t>
            </w:r>
            <w:r w:rsidR="00FF0955">
              <w:t>.</w:t>
            </w:r>
            <w:r>
              <w:t xml:space="preserve"> Do you think changes are needed in how Aotearoa New Zealand manages its waste?</w:t>
            </w:r>
          </w:p>
        </w:tc>
        <w:tc>
          <w:tcPr>
            <w:tcW w:w="10229" w:type="dxa"/>
          </w:tcPr>
          <w:p w14:paraId="0CD573C5" w14:textId="236E41BB" w:rsidR="00127115" w:rsidRDefault="00AD61EE" w:rsidP="00A42E36">
            <w:pPr>
              <w:spacing w:line="276" w:lineRule="auto"/>
              <w:rPr>
                <w:rFonts w:ascii="Calibri" w:eastAsia="Calibri" w:hAnsi="Calibri" w:cs="Calibri"/>
                <w:sz w:val="24"/>
                <w:szCs w:val="24"/>
              </w:rPr>
            </w:pPr>
            <w:r>
              <w:rPr>
                <w:rFonts w:ascii="Calibri" w:eastAsia="Calibri" w:hAnsi="Calibri" w:cs="Calibri"/>
                <w:sz w:val="24"/>
                <w:szCs w:val="24"/>
              </w:rPr>
              <w:t xml:space="preserve">Absolutely. </w:t>
            </w:r>
            <w:r w:rsidR="00B42276">
              <w:rPr>
                <w:rFonts w:ascii="Calibri" w:eastAsia="Calibri" w:hAnsi="Calibri" w:cs="Calibri"/>
                <w:sz w:val="24"/>
                <w:szCs w:val="24"/>
              </w:rPr>
              <w:t xml:space="preserve">The </w:t>
            </w:r>
            <w:r w:rsidR="00DB10DF">
              <w:rPr>
                <w:rFonts w:ascii="Calibri" w:eastAsia="Calibri" w:hAnsi="Calibri" w:cs="Calibri"/>
                <w:sz w:val="24"/>
                <w:szCs w:val="24"/>
              </w:rPr>
              <w:t>current</w:t>
            </w:r>
            <w:r w:rsidR="00B42276">
              <w:rPr>
                <w:rFonts w:ascii="Calibri" w:eastAsia="Calibri" w:hAnsi="Calibri" w:cs="Calibri"/>
                <w:sz w:val="24"/>
                <w:szCs w:val="24"/>
              </w:rPr>
              <w:t xml:space="preserve"> approach to resources and </w:t>
            </w:r>
            <w:r w:rsidR="00DB10DF">
              <w:rPr>
                <w:rFonts w:ascii="Calibri" w:eastAsia="Calibri" w:hAnsi="Calibri" w:cs="Calibri"/>
                <w:sz w:val="24"/>
                <w:szCs w:val="24"/>
              </w:rPr>
              <w:t xml:space="preserve">waste in Aotearoa </w:t>
            </w:r>
            <w:r w:rsidR="00AC5097">
              <w:rPr>
                <w:rFonts w:ascii="Calibri" w:eastAsia="Calibri" w:hAnsi="Calibri" w:cs="Calibri"/>
                <w:sz w:val="24"/>
                <w:szCs w:val="24"/>
              </w:rPr>
              <w:t>is a direct result of</w:t>
            </w:r>
            <w:r w:rsidR="00425181">
              <w:rPr>
                <w:rFonts w:ascii="Calibri" w:eastAsia="Calibri" w:hAnsi="Calibri" w:cs="Calibri"/>
                <w:sz w:val="24"/>
                <w:szCs w:val="24"/>
              </w:rPr>
              <w:t xml:space="preserve"> deep systemic</w:t>
            </w:r>
            <w:r w:rsidR="00AC5097">
              <w:rPr>
                <w:rFonts w:ascii="Calibri" w:eastAsia="Calibri" w:hAnsi="Calibri" w:cs="Calibri"/>
                <w:sz w:val="24"/>
                <w:szCs w:val="24"/>
              </w:rPr>
              <w:t xml:space="preserve"> failures related to the way our society functions</w:t>
            </w:r>
            <w:r w:rsidR="001F56CC">
              <w:rPr>
                <w:rFonts w:ascii="Calibri" w:eastAsia="Calibri" w:hAnsi="Calibri" w:cs="Calibri"/>
                <w:sz w:val="24"/>
                <w:szCs w:val="24"/>
              </w:rPr>
              <w:t xml:space="preserve">: </w:t>
            </w:r>
            <w:r w:rsidR="006019D1">
              <w:rPr>
                <w:rFonts w:ascii="Calibri" w:eastAsia="Calibri" w:hAnsi="Calibri" w:cs="Calibri"/>
                <w:sz w:val="24"/>
                <w:szCs w:val="24"/>
              </w:rPr>
              <w:t xml:space="preserve">colonisation, </w:t>
            </w:r>
            <w:r w:rsidR="001F56CC">
              <w:rPr>
                <w:rFonts w:ascii="Calibri" w:eastAsia="Calibri" w:hAnsi="Calibri" w:cs="Calibri"/>
                <w:sz w:val="24"/>
                <w:szCs w:val="24"/>
              </w:rPr>
              <w:t>t</w:t>
            </w:r>
            <w:r w:rsidR="000F1A09">
              <w:rPr>
                <w:rFonts w:ascii="Calibri" w:eastAsia="Calibri" w:hAnsi="Calibri" w:cs="Calibri"/>
                <w:sz w:val="24"/>
                <w:szCs w:val="24"/>
              </w:rPr>
              <w:t>he linear, extractive model</w:t>
            </w:r>
            <w:r w:rsidR="003B7F17">
              <w:rPr>
                <w:rFonts w:ascii="Calibri" w:eastAsia="Calibri" w:hAnsi="Calibri" w:cs="Calibri"/>
                <w:sz w:val="24"/>
                <w:szCs w:val="24"/>
              </w:rPr>
              <w:t xml:space="preserve"> </w:t>
            </w:r>
            <w:r w:rsidR="00697228">
              <w:rPr>
                <w:rFonts w:ascii="Calibri" w:eastAsia="Calibri" w:hAnsi="Calibri" w:cs="Calibri"/>
                <w:sz w:val="24"/>
                <w:szCs w:val="24"/>
              </w:rPr>
              <w:t>for using resources</w:t>
            </w:r>
            <w:r w:rsidR="001F56CC">
              <w:rPr>
                <w:rFonts w:ascii="Calibri" w:eastAsia="Calibri" w:hAnsi="Calibri" w:cs="Calibri"/>
                <w:sz w:val="24"/>
                <w:szCs w:val="24"/>
              </w:rPr>
              <w:t xml:space="preserve">, </w:t>
            </w:r>
            <w:r w:rsidR="0043488F">
              <w:rPr>
                <w:rFonts w:ascii="Calibri" w:eastAsia="Calibri" w:hAnsi="Calibri" w:cs="Calibri"/>
                <w:sz w:val="24"/>
                <w:szCs w:val="24"/>
              </w:rPr>
              <w:t xml:space="preserve">rampant </w:t>
            </w:r>
            <w:r w:rsidR="00E212C4">
              <w:rPr>
                <w:rFonts w:ascii="Calibri" w:eastAsia="Calibri" w:hAnsi="Calibri" w:cs="Calibri"/>
                <w:sz w:val="24"/>
                <w:szCs w:val="24"/>
              </w:rPr>
              <w:t xml:space="preserve">consumerism, </w:t>
            </w:r>
            <w:r w:rsidR="00251A69">
              <w:rPr>
                <w:rFonts w:ascii="Calibri" w:eastAsia="Calibri" w:hAnsi="Calibri" w:cs="Calibri"/>
                <w:sz w:val="24"/>
                <w:szCs w:val="24"/>
              </w:rPr>
              <w:t xml:space="preserve">abundance of </w:t>
            </w:r>
            <w:r w:rsidR="00BA7BCF">
              <w:rPr>
                <w:rFonts w:ascii="Calibri" w:eastAsia="Calibri" w:hAnsi="Calibri" w:cs="Calibri"/>
                <w:sz w:val="24"/>
                <w:szCs w:val="24"/>
              </w:rPr>
              <w:t>non-recycla</w:t>
            </w:r>
            <w:r w:rsidR="003B09B2">
              <w:rPr>
                <w:rFonts w:ascii="Calibri" w:eastAsia="Calibri" w:hAnsi="Calibri" w:cs="Calibri"/>
                <w:sz w:val="24"/>
                <w:szCs w:val="24"/>
              </w:rPr>
              <w:t xml:space="preserve">ble and </w:t>
            </w:r>
            <w:r w:rsidR="00100F5D">
              <w:rPr>
                <w:rFonts w:ascii="Calibri" w:eastAsia="Calibri" w:hAnsi="Calibri" w:cs="Calibri"/>
                <w:sz w:val="24"/>
                <w:szCs w:val="24"/>
              </w:rPr>
              <w:t>d</w:t>
            </w:r>
            <w:r w:rsidR="00033374">
              <w:rPr>
                <w:rFonts w:ascii="Calibri" w:eastAsia="Calibri" w:hAnsi="Calibri" w:cs="Calibri"/>
                <w:sz w:val="24"/>
                <w:szCs w:val="24"/>
              </w:rPr>
              <w:t>isposable products</w:t>
            </w:r>
            <w:r w:rsidR="00251A69">
              <w:rPr>
                <w:rFonts w:ascii="Calibri" w:eastAsia="Calibri" w:hAnsi="Calibri" w:cs="Calibri"/>
                <w:sz w:val="24"/>
                <w:szCs w:val="24"/>
              </w:rPr>
              <w:t xml:space="preserve">, and lack of </w:t>
            </w:r>
            <w:r w:rsidR="00951A1F">
              <w:rPr>
                <w:rFonts w:ascii="Calibri" w:eastAsia="Calibri" w:hAnsi="Calibri" w:cs="Calibri"/>
                <w:sz w:val="24"/>
                <w:szCs w:val="24"/>
              </w:rPr>
              <w:t xml:space="preserve">legislation protecting the environment </w:t>
            </w:r>
            <w:r w:rsidR="00964F8D">
              <w:rPr>
                <w:rFonts w:ascii="Calibri" w:eastAsia="Calibri" w:hAnsi="Calibri" w:cs="Calibri"/>
                <w:sz w:val="24"/>
                <w:szCs w:val="24"/>
              </w:rPr>
              <w:t xml:space="preserve">have brought us to a place </w:t>
            </w:r>
            <w:r w:rsidR="00E704FD">
              <w:rPr>
                <w:rFonts w:ascii="Calibri" w:eastAsia="Calibri" w:hAnsi="Calibri" w:cs="Calibri"/>
                <w:sz w:val="24"/>
                <w:szCs w:val="24"/>
              </w:rPr>
              <w:t>of</w:t>
            </w:r>
            <w:r w:rsidR="003C6420">
              <w:rPr>
                <w:rFonts w:ascii="Calibri" w:eastAsia="Calibri" w:hAnsi="Calibri" w:cs="Calibri"/>
                <w:sz w:val="24"/>
                <w:szCs w:val="24"/>
              </w:rPr>
              <w:t xml:space="preserve"> crisis</w:t>
            </w:r>
            <w:r w:rsidR="005A3D0C">
              <w:rPr>
                <w:rFonts w:ascii="Calibri" w:eastAsia="Calibri" w:hAnsi="Calibri" w:cs="Calibri"/>
                <w:sz w:val="24"/>
                <w:szCs w:val="24"/>
              </w:rPr>
              <w:t>.</w:t>
            </w:r>
            <w:r w:rsidR="00604519">
              <w:rPr>
                <w:rFonts w:ascii="Calibri" w:eastAsia="Calibri" w:hAnsi="Calibri" w:cs="Calibri"/>
                <w:sz w:val="24"/>
                <w:szCs w:val="24"/>
              </w:rPr>
              <w:t xml:space="preserve"> We now face</w:t>
            </w:r>
            <w:r w:rsidR="005A3D0C">
              <w:rPr>
                <w:rFonts w:ascii="Calibri" w:eastAsia="Calibri" w:hAnsi="Calibri" w:cs="Calibri"/>
                <w:sz w:val="24"/>
                <w:szCs w:val="24"/>
              </w:rPr>
              <w:t xml:space="preserve"> </w:t>
            </w:r>
            <w:r w:rsidR="00604519">
              <w:rPr>
                <w:rFonts w:ascii="Calibri" w:eastAsia="Calibri" w:hAnsi="Calibri" w:cs="Calibri"/>
                <w:sz w:val="24"/>
                <w:szCs w:val="24"/>
              </w:rPr>
              <w:lastRenderedPageBreak/>
              <w:t>c</w:t>
            </w:r>
            <w:r w:rsidR="005A3D0C">
              <w:rPr>
                <w:rFonts w:ascii="Calibri" w:eastAsia="Calibri" w:hAnsi="Calibri" w:cs="Calibri"/>
                <w:sz w:val="24"/>
                <w:szCs w:val="24"/>
              </w:rPr>
              <w:t>limate c</w:t>
            </w:r>
            <w:r w:rsidR="006F0A9A">
              <w:rPr>
                <w:rFonts w:ascii="Calibri" w:eastAsia="Calibri" w:hAnsi="Calibri" w:cs="Calibri"/>
                <w:sz w:val="24"/>
                <w:szCs w:val="24"/>
              </w:rPr>
              <w:t xml:space="preserve">risis, resource depletion, inequality, waste, </w:t>
            </w:r>
            <w:r w:rsidR="00DB2A89">
              <w:rPr>
                <w:rFonts w:ascii="Calibri" w:eastAsia="Calibri" w:hAnsi="Calibri" w:cs="Calibri"/>
                <w:sz w:val="24"/>
                <w:szCs w:val="24"/>
              </w:rPr>
              <w:t>pollution of air, water and land, biodiversity loss</w:t>
            </w:r>
            <w:r w:rsidR="006F61AF">
              <w:rPr>
                <w:rFonts w:ascii="Calibri" w:eastAsia="Calibri" w:hAnsi="Calibri" w:cs="Calibri"/>
                <w:sz w:val="24"/>
                <w:szCs w:val="24"/>
              </w:rPr>
              <w:t xml:space="preserve">, </w:t>
            </w:r>
            <w:r w:rsidR="00604519">
              <w:rPr>
                <w:rFonts w:ascii="Calibri" w:eastAsia="Calibri" w:hAnsi="Calibri" w:cs="Calibri"/>
                <w:sz w:val="24"/>
                <w:szCs w:val="24"/>
              </w:rPr>
              <w:t xml:space="preserve">and </w:t>
            </w:r>
            <w:r w:rsidR="13B38B36" w:rsidRPr="7C818799">
              <w:rPr>
                <w:rFonts w:ascii="Calibri" w:eastAsia="Calibri" w:hAnsi="Calibri" w:cs="Calibri"/>
                <w:sz w:val="24"/>
                <w:szCs w:val="24"/>
              </w:rPr>
              <w:t>habitat</w:t>
            </w:r>
            <w:r w:rsidR="006F61AF">
              <w:rPr>
                <w:rFonts w:ascii="Calibri" w:eastAsia="Calibri" w:hAnsi="Calibri" w:cs="Calibri"/>
                <w:sz w:val="24"/>
                <w:szCs w:val="24"/>
              </w:rPr>
              <w:t xml:space="preserve"> destruction</w:t>
            </w:r>
            <w:r w:rsidR="00604519">
              <w:rPr>
                <w:rFonts w:ascii="Calibri" w:eastAsia="Calibri" w:hAnsi="Calibri" w:cs="Calibri"/>
                <w:sz w:val="24"/>
                <w:szCs w:val="24"/>
              </w:rPr>
              <w:t xml:space="preserve">. Systemic </w:t>
            </w:r>
            <w:r w:rsidR="00034BA4">
              <w:rPr>
                <w:rFonts w:ascii="Calibri" w:eastAsia="Calibri" w:hAnsi="Calibri" w:cs="Calibri"/>
                <w:sz w:val="24"/>
                <w:szCs w:val="24"/>
              </w:rPr>
              <w:t xml:space="preserve">solutions are </w:t>
            </w:r>
            <w:r w:rsidR="007A58BE">
              <w:rPr>
                <w:rFonts w:ascii="Calibri" w:eastAsia="Calibri" w:hAnsi="Calibri" w:cs="Calibri"/>
                <w:sz w:val="24"/>
                <w:szCs w:val="24"/>
              </w:rPr>
              <w:t xml:space="preserve">urgently </w:t>
            </w:r>
            <w:r w:rsidR="00034BA4">
              <w:rPr>
                <w:rFonts w:ascii="Calibri" w:eastAsia="Calibri" w:hAnsi="Calibri" w:cs="Calibri"/>
                <w:sz w:val="24"/>
                <w:szCs w:val="24"/>
              </w:rPr>
              <w:t>required</w:t>
            </w:r>
            <w:r w:rsidR="00940FCE">
              <w:rPr>
                <w:rFonts w:ascii="Calibri" w:eastAsia="Calibri" w:hAnsi="Calibri" w:cs="Calibri"/>
                <w:sz w:val="24"/>
                <w:szCs w:val="24"/>
              </w:rPr>
              <w:t>.</w:t>
            </w:r>
          </w:p>
        </w:tc>
      </w:tr>
      <w:tr w:rsidR="00127115" w14:paraId="6BEB6FF1" w14:textId="77777777" w:rsidTr="001570CE">
        <w:tc>
          <w:tcPr>
            <w:tcW w:w="4508" w:type="dxa"/>
          </w:tcPr>
          <w:p w14:paraId="35EBE590" w14:textId="05FEB1B8" w:rsidR="00127115" w:rsidRDefault="00FF0955" w:rsidP="00A42E36">
            <w:pPr>
              <w:spacing w:line="276" w:lineRule="auto"/>
              <w:rPr>
                <w:rFonts w:ascii="Calibri" w:eastAsia="Calibri" w:hAnsi="Calibri" w:cs="Calibri"/>
                <w:sz w:val="24"/>
                <w:szCs w:val="24"/>
              </w:rPr>
            </w:pPr>
            <w:r>
              <w:lastRenderedPageBreak/>
              <w:t>2. Do you support tackling our waste problems by moving towards a circular economy?</w:t>
            </w:r>
          </w:p>
        </w:tc>
        <w:tc>
          <w:tcPr>
            <w:tcW w:w="10229" w:type="dxa"/>
          </w:tcPr>
          <w:p w14:paraId="55C2ADDA" w14:textId="14C294DC" w:rsidR="00574878" w:rsidRDefault="00A809DE" w:rsidP="00A42E36">
            <w:pPr>
              <w:spacing w:line="276" w:lineRule="auto"/>
              <w:rPr>
                <w:rFonts w:ascii="Calibri" w:eastAsia="Calibri" w:hAnsi="Calibri" w:cs="Calibri"/>
                <w:sz w:val="24"/>
                <w:szCs w:val="24"/>
              </w:rPr>
            </w:pPr>
            <w:r w:rsidRPr="00700E8E">
              <w:rPr>
                <w:rFonts w:ascii="Calibri" w:eastAsia="Calibri" w:hAnsi="Calibri" w:cs="Calibri"/>
                <w:sz w:val="24"/>
                <w:szCs w:val="24"/>
              </w:rPr>
              <w:t>Yes</w:t>
            </w:r>
            <w:r w:rsidR="00732C8D" w:rsidRPr="00700E8E">
              <w:rPr>
                <w:rFonts w:ascii="Calibri" w:eastAsia="Calibri" w:hAnsi="Calibri" w:cs="Calibri"/>
                <w:sz w:val="24"/>
                <w:szCs w:val="24"/>
              </w:rPr>
              <w:t xml:space="preserve">. </w:t>
            </w:r>
            <w:r w:rsidR="00E95FB6" w:rsidRPr="00700E8E">
              <w:rPr>
                <w:rFonts w:ascii="Calibri" w:eastAsia="Calibri" w:hAnsi="Calibri" w:cs="Calibri"/>
                <w:sz w:val="24"/>
                <w:szCs w:val="24"/>
              </w:rPr>
              <w:t xml:space="preserve">We support </w:t>
            </w:r>
            <w:r w:rsidR="00F81E56">
              <w:rPr>
                <w:rFonts w:ascii="Calibri" w:eastAsia="Calibri" w:hAnsi="Calibri" w:cs="Calibri"/>
                <w:sz w:val="24"/>
                <w:szCs w:val="24"/>
              </w:rPr>
              <w:t>a</w:t>
            </w:r>
            <w:r w:rsidR="00E95FB6" w:rsidRPr="00700E8E">
              <w:rPr>
                <w:rFonts w:ascii="Calibri" w:eastAsia="Calibri" w:hAnsi="Calibri" w:cs="Calibri"/>
                <w:sz w:val="24"/>
                <w:szCs w:val="24"/>
              </w:rPr>
              <w:t xml:space="preserve"> move to a circular economy that is firmly embedded in </w:t>
            </w:r>
            <w:proofErr w:type="spellStart"/>
            <w:r w:rsidR="00EA6293" w:rsidRPr="00700E8E">
              <w:rPr>
                <w:rFonts w:ascii="Calibri" w:eastAsia="Calibri" w:hAnsi="Calibri" w:cs="Calibri"/>
                <w:sz w:val="24"/>
                <w:szCs w:val="24"/>
              </w:rPr>
              <w:t>mātauranga</w:t>
            </w:r>
            <w:proofErr w:type="spellEnd"/>
            <w:r w:rsidR="00EA6293" w:rsidRPr="00700E8E">
              <w:rPr>
                <w:rFonts w:ascii="Calibri" w:eastAsia="Calibri" w:hAnsi="Calibri" w:cs="Calibri"/>
                <w:sz w:val="24"/>
                <w:szCs w:val="24"/>
              </w:rPr>
              <w:t xml:space="preserve"> and tikanga Māori</w:t>
            </w:r>
            <w:r w:rsidR="00FB122F" w:rsidRPr="00700E8E">
              <w:rPr>
                <w:rFonts w:ascii="Calibri" w:eastAsia="Calibri" w:hAnsi="Calibri" w:cs="Calibri"/>
                <w:sz w:val="24"/>
                <w:szCs w:val="24"/>
              </w:rPr>
              <w:t>.</w:t>
            </w:r>
            <w:r w:rsidR="00FB122F" w:rsidRPr="00700E8E">
              <w:rPr>
                <w:rFonts w:ascii="Calibri" w:eastAsia="Calibri" w:hAnsi="Calibri" w:cs="Calibri"/>
                <w:sz w:val="24"/>
                <w:szCs w:val="24"/>
                <w:highlight w:val="white"/>
              </w:rPr>
              <w:t xml:space="preserve"> </w:t>
            </w:r>
            <w:r w:rsidR="00DE5F24">
              <w:rPr>
                <w:rFonts w:ascii="Calibri" w:eastAsia="Calibri" w:hAnsi="Calibri" w:cs="Calibri"/>
                <w:sz w:val="24"/>
                <w:szCs w:val="24"/>
              </w:rPr>
              <w:t xml:space="preserve">We must therefore start with </w:t>
            </w:r>
            <w:r w:rsidR="00DE5F24" w:rsidRPr="0004575E">
              <w:rPr>
                <w:rFonts w:ascii="Calibri" w:eastAsia="Calibri" w:hAnsi="Calibri" w:cs="Calibri"/>
                <w:sz w:val="24"/>
                <w:szCs w:val="24"/>
                <w:highlight w:val="white"/>
              </w:rPr>
              <w:t xml:space="preserve">the establishment of a Crown-Māori partnership model focussed on decolonisation and the obligations of Te </w:t>
            </w:r>
            <w:proofErr w:type="spellStart"/>
            <w:r w:rsidR="00DE5F24" w:rsidRPr="0004575E">
              <w:rPr>
                <w:rFonts w:ascii="Calibri" w:eastAsia="Calibri" w:hAnsi="Calibri" w:cs="Calibri"/>
                <w:sz w:val="24"/>
                <w:szCs w:val="24"/>
                <w:highlight w:val="white"/>
              </w:rPr>
              <w:t>Tiriti</w:t>
            </w:r>
            <w:proofErr w:type="spellEnd"/>
            <w:r w:rsidR="00DE5F24" w:rsidRPr="0004575E">
              <w:rPr>
                <w:rFonts w:ascii="Calibri" w:eastAsia="Calibri" w:hAnsi="Calibri" w:cs="Calibri"/>
                <w:sz w:val="24"/>
                <w:szCs w:val="24"/>
                <w:highlight w:val="white"/>
              </w:rPr>
              <w:t>.</w:t>
            </w:r>
            <w:r w:rsidR="00DE5F24">
              <w:rPr>
                <w:rFonts w:ascii="Calibri" w:eastAsia="Calibri" w:hAnsi="Calibri" w:cs="Calibri"/>
                <w:sz w:val="24"/>
                <w:szCs w:val="24"/>
              </w:rPr>
              <w:t xml:space="preserve"> </w:t>
            </w:r>
            <w:r w:rsidR="00F12888">
              <w:rPr>
                <w:rFonts w:ascii="Calibri" w:eastAsia="Calibri" w:hAnsi="Calibri" w:cs="Calibri"/>
                <w:sz w:val="24"/>
                <w:szCs w:val="24"/>
              </w:rPr>
              <w:t>Adopting the principals of a circular economy without a</w:t>
            </w:r>
            <w:r w:rsidR="000048D5">
              <w:rPr>
                <w:rFonts w:ascii="Calibri" w:eastAsia="Calibri" w:hAnsi="Calibri" w:cs="Calibri"/>
                <w:sz w:val="24"/>
                <w:szCs w:val="24"/>
              </w:rPr>
              <w:t>n appropriate cultural framework</w:t>
            </w:r>
            <w:r w:rsidR="00A10D0E">
              <w:rPr>
                <w:rFonts w:ascii="Calibri" w:eastAsia="Calibri" w:hAnsi="Calibri" w:cs="Calibri"/>
                <w:sz w:val="24"/>
                <w:szCs w:val="24"/>
              </w:rPr>
              <w:t xml:space="preserve"> </w:t>
            </w:r>
            <w:r w:rsidR="00574878">
              <w:rPr>
                <w:rFonts w:ascii="Calibri" w:eastAsia="Calibri" w:hAnsi="Calibri" w:cs="Calibri"/>
                <w:sz w:val="24"/>
                <w:szCs w:val="24"/>
              </w:rPr>
              <w:t>is not systemic change.</w:t>
            </w:r>
          </w:p>
          <w:p w14:paraId="5DD73D3A" w14:textId="77777777" w:rsidR="00574878" w:rsidRDefault="00574878" w:rsidP="00A42E36">
            <w:pPr>
              <w:spacing w:line="276" w:lineRule="auto"/>
              <w:rPr>
                <w:rFonts w:ascii="Calibri" w:eastAsia="Calibri" w:hAnsi="Calibri" w:cs="Calibri"/>
                <w:sz w:val="24"/>
                <w:szCs w:val="24"/>
              </w:rPr>
            </w:pPr>
          </w:p>
          <w:p w14:paraId="35D29D5B" w14:textId="289456EB" w:rsidR="00127115" w:rsidRPr="00700E8E" w:rsidRDefault="00B3514F" w:rsidP="00A42E36">
            <w:pPr>
              <w:spacing w:line="276" w:lineRule="auto"/>
              <w:rPr>
                <w:rFonts w:ascii="Calibri" w:eastAsia="Calibri" w:hAnsi="Calibri" w:cs="Calibri"/>
                <w:sz w:val="24"/>
                <w:szCs w:val="24"/>
              </w:rPr>
            </w:pPr>
            <w:r>
              <w:rPr>
                <w:rFonts w:ascii="Calibri" w:eastAsia="Calibri" w:hAnsi="Calibri" w:cs="Calibri"/>
                <w:sz w:val="24"/>
                <w:szCs w:val="24"/>
              </w:rPr>
              <w:t xml:space="preserve">The waste hierarchy </w:t>
            </w:r>
            <w:r w:rsidR="00867ACA">
              <w:rPr>
                <w:rFonts w:ascii="Calibri" w:eastAsia="Calibri" w:hAnsi="Calibri" w:cs="Calibri"/>
                <w:sz w:val="24"/>
                <w:szCs w:val="24"/>
              </w:rPr>
              <w:t xml:space="preserve">is mentioned </w:t>
            </w:r>
            <w:r w:rsidR="00387C2D">
              <w:rPr>
                <w:rFonts w:ascii="Calibri" w:eastAsia="Calibri" w:hAnsi="Calibri" w:cs="Calibri"/>
                <w:sz w:val="24"/>
                <w:szCs w:val="24"/>
              </w:rPr>
              <w:t xml:space="preserve">in the Strategy </w:t>
            </w:r>
            <w:proofErr w:type="gramStart"/>
            <w:r w:rsidR="00DE5F24">
              <w:rPr>
                <w:rFonts w:ascii="Calibri" w:eastAsia="Calibri" w:hAnsi="Calibri" w:cs="Calibri"/>
                <w:sz w:val="24"/>
                <w:szCs w:val="24"/>
              </w:rPr>
              <w:t>as a way to</w:t>
            </w:r>
            <w:proofErr w:type="gramEnd"/>
            <w:r w:rsidR="00DE5F24">
              <w:rPr>
                <w:rFonts w:ascii="Calibri" w:eastAsia="Calibri" w:hAnsi="Calibri" w:cs="Calibri"/>
                <w:sz w:val="24"/>
                <w:szCs w:val="24"/>
              </w:rPr>
              <w:t xml:space="preserve"> prioritise actions towards the circular economy. </w:t>
            </w:r>
            <w:r w:rsidR="00600947">
              <w:rPr>
                <w:rFonts w:ascii="Calibri" w:eastAsia="Calibri" w:hAnsi="Calibri" w:cs="Calibri"/>
                <w:sz w:val="24"/>
                <w:szCs w:val="24"/>
              </w:rPr>
              <w:t>We support this</w:t>
            </w:r>
            <w:r w:rsidR="00AB276C">
              <w:rPr>
                <w:rFonts w:ascii="Calibri" w:eastAsia="Calibri" w:hAnsi="Calibri" w:cs="Calibri"/>
                <w:sz w:val="24"/>
                <w:szCs w:val="24"/>
              </w:rPr>
              <w:t xml:space="preserve">, along with using the </w:t>
            </w:r>
            <w:proofErr w:type="gramStart"/>
            <w:r w:rsidR="00AB276C">
              <w:rPr>
                <w:rFonts w:ascii="Calibri" w:eastAsia="Calibri" w:hAnsi="Calibri" w:cs="Calibri"/>
                <w:sz w:val="24"/>
                <w:szCs w:val="24"/>
              </w:rPr>
              <w:t>zero waste</w:t>
            </w:r>
            <w:proofErr w:type="gramEnd"/>
            <w:r w:rsidR="00AB276C">
              <w:rPr>
                <w:rFonts w:ascii="Calibri" w:eastAsia="Calibri" w:hAnsi="Calibri" w:cs="Calibri"/>
                <w:sz w:val="24"/>
                <w:szCs w:val="24"/>
              </w:rPr>
              <w:t xml:space="preserve"> toolkit</w:t>
            </w:r>
            <w:r w:rsidR="000720CE">
              <w:rPr>
                <w:rFonts w:ascii="Calibri" w:eastAsia="Calibri" w:hAnsi="Calibri" w:cs="Calibri"/>
                <w:sz w:val="24"/>
                <w:szCs w:val="24"/>
              </w:rPr>
              <w:t xml:space="preserve">, to slow down </w:t>
            </w:r>
            <w:r w:rsidR="007F1556">
              <w:rPr>
                <w:rFonts w:ascii="Calibri" w:eastAsia="Calibri" w:hAnsi="Calibri" w:cs="Calibri"/>
                <w:sz w:val="24"/>
                <w:szCs w:val="24"/>
              </w:rPr>
              <w:t>production, design out waste</w:t>
            </w:r>
            <w:r w:rsidR="00A366F5">
              <w:rPr>
                <w:rFonts w:ascii="Calibri" w:eastAsia="Calibri" w:hAnsi="Calibri" w:cs="Calibri"/>
                <w:sz w:val="24"/>
                <w:szCs w:val="24"/>
              </w:rPr>
              <w:t xml:space="preserve"> and pollution</w:t>
            </w:r>
            <w:r w:rsidR="00E64D0B">
              <w:rPr>
                <w:rFonts w:ascii="Calibri" w:eastAsia="Calibri" w:hAnsi="Calibri" w:cs="Calibri"/>
                <w:sz w:val="24"/>
                <w:szCs w:val="24"/>
              </w:rPr>
              <w:t xml:space="preserve">, reduce emissions and </w:t>
            </w:r>
            <w:r w:rsidR="006F1F56">
              <w:rPr>
                <w:rFonts w:ascii="Calibri" w:eastAsia="Calibri" w:hAnsi="Calibri" w:cs="Calibri"/>
                <w:sz w:val="24"/>
                <w:szCs w:val="24"/>
              </w:rPr>
              <w:t xml:space="preserve">drive the shift </w:t>
            </w:r>
            <w:r w:rsidR="00E90B6C">
              <w:rPr>
                <w:rFonts w:ascii="Calibri" w:eastAsia="Calibri" w:hAnsi="Calibri" w:cs="Calibri"/>
                <w:sz w:val="24"/>
                <w:szCs w:val="24"/>
              </w:rPr>
              <w:t>to responsible consumption</w:t>
            </w:r>
            <w:r w:rsidR="00224F0A">
              <w:rPr>
                <w:rFonts w:ascii="Calibri" w:eastAsia="Calibri" w:hAnsi="Calibri" w:cs="Calibri"/>
                <w:sz w:val="24"/>
                <w:szCs w:val="24"/>
              </w:rPr>
              <w:t xml:space="preserve"> and production systems.</w:t>
            </w:r>
          </w:p>
        </w:tc>
      </w:tr>
      <w:tr w:rsidR="00127115" w14:paraId="509F9D8D" w14:textId="77777777" w:rsidTr="001570CE">
        <w:tc>
          <w:tcPr>
            <w:tcW w:w="4508" w:type="dxa"/>
          </w:tcPr>
          <w:p w14:paraId="02C24EA6" w14:textId="77777777" w:rsidR="00127115" w:rsidRPr="00C75E0F" w:rsidRDefault="00C75E0F" w:rsidP="00A42E36">
            <w:pPr>
              <w:spacing w:line="276" w:lineRule="auto"/>
              <w:rPr>
                <w:b/>
                <w:bCs/>
                <w:sz w:val="24"/>
                <w:szCs w:val="24"/>
              </w:rPr>
            </w:pPr>
            <w:r w:rsidRPr="00C75E0F">
              <w:rPr>
                <w:b/>
                <w:bCs/>
                <w:sz w:val="24"/>
                <w:szCs w:val="24"/>
              </w:rPr>
              <w:t>Part 2: Proposed new waste strategy for Aotearoa New Zealand</w:t>
            </w:r>
          </w:p>
          <w:p w14:paraId="4232601F" w14:textId="6B2DF838" w:rsidR="00C75E0F" w:rsidRPr="00121DC7" w:rsidRDefault="00C75E0F" w:rsidP="00A42E36">
            <w:pPr>
              <w:spacing w:line="276" w:lineRule="auto"/>
              <w:rPr>
                <w:rFonts w:ascii="Calibri" w:eastAsia="Calibri" w:hAnsi="Calibri" w:cs="Calibri"/>
                <w:sz w:val="24"/>
                <w:szCs w:val="24"/>
              </w:rPr>
            </w:pPr>
            <w:r w:rsidRPr="00121DC7">
              <w:rPr>
                <w:rFonts w:ascii="Calibri" w:eastAsia="Calibri" w:hAnsi="Calibri" w:cs="Calibri"/>
                <w:sz w:val="24"/>
                <w:szCs w:val="24"/>
              </w:rPr>
              <w:t>Question</w:t>
            </w:r>
          </w:p>
        </w:tc>
        <w:tc>
          <w:tcPr>
            <w:tcW w:w="10229" w:type="dxa"/>
          </w:tcPr>
          <w:p w14:paraId="219E4A93" w14:textId="32490CE3" w:rsidR="00127115" w:rsidRDefault="005F39BD" w:rsidP="00A42E36">
            <w:pPr>
              <w:spacing w:line="276" w:lineRule="auto"/>
              <w:rPr>
                <w:rFonts w:ascii="Calibri" w:eastAsia="Calibri" w:hAnsi="Calibri" w:cs="Calibri"/>
                <w:sz w:val="24"/>
                <w:szCs w:val="24"/>
              </w:rPr>
            </w:pPr>
            <w:r>
              <w:rPr>
                <w:rFonts w:ascii="Calibri" w:eastAsia="Calibri" w:hAnsi="Calibri" w:cs="Calibri"/>
                <w:sz w:val="24"/>
                <w:szCs w:val="24"/>
              </w:rPr>
              <w:t>MFAN answer</w:t>
            </w:r>
          </w:p>
        </w:tc>
      </w:tr>
      <w:tr w:rsidR="00127115" w14:paraId="12FCE5D3" w14:textId="77777777" w:rsidTr="001570CE">
        <w:tc>
          <w:tcPr>
            <w:tcW w:w="4508" w:type="dxa"/>
          </w:tcPr>
          <w:p w14:paraId="42042142" w14:textId="77777777" w:rsidR="00FE53EC" w:rsidRDefault="00FE53EC" w:rsidP="00FE53EC">
            <w:pPr>
              <w:widowControl w:val="0"/>
            </w:pPr>
            <w:r>
              <w:t>3 Do you support the proposed vision?</w:t>
            </w:r>
          </w:p>
          <w:p w14:paraId="337CA649" w14:textId="77777777" w:rsidR="00FE53EC" w:rsidRDefault="00FE53EC" w:rsidP="00FE53EC">
            <w:pPr>
              <w:widowControl w:val="0"/>
            </w:pPr>
          </w:p>
          <w:p w14:paraId="50041908" w14:textId="77777777" w:rsidR="00FE53EC" w:rsidRPr="00F76C30" w:rsidRDefault="00FE53EC" w:rsidP="00FE53EC">
            <w:pPr>
              <w:widowControl w:val="0"/>
              <w:rPr>
                <w:rFonts w:ascii="Calibri" w:eastAsia="Calibri" w:hAnsi="Calibri" w:cs="Calibri"/>
                <w:i/>
                <w:iCs/>
                <w:sz w:val="24"/>
                <w:szCs w:val="24"/>
              </w:rPr>
            </w:pPr>
            <w:r w:rsidRPr="00F76C30">
              <w:rPr>
                <w:rFonts w:ascii="Calibri" w:eastAsia="Calibri" w:hAnsi="Calibri" w:cs="Calibri"/>
                <w:i/>
                <w:iCs/>
                <w:sz w:val="24"/>
                <w:szCs w:val="24"/>
              </w:rPr>
              <w:t xml:space="preserve">A circular economy for Aotearoa New Zealand in 2050 | He </w:t>
            </w:r>
            <w:proofErr w:type="spellStart"/>
            <w:r w:rsidRPr="00F76C30">
              <w:rPr>
                <w:rFonts w:ascii="Calibri" w:eastAsia="Calibri" w:hAnsi="Calibri" w:cs="Calibri"/>
                <w:i/>
                <w:iCs/>
                <w:sz w:val="24"/>
                <w:szCs w:val="24"/>
              </w:rPr>
              <w:t>ōhanga</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āmiomio</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mo</w:t>
            </w:r>
            <w:proofErr w:type="spellEnd"/>
            <w:r w:rsidRPr="00F76C30">
              <w:rPr>
                <w:rFonts w:ascii="Calibri" w:eastAsia="Calibri" w:hAnsi="Calibri" w:cs="Calibri"/>
                <w:i/>
                <w:iCs/>
                <w:sz w:val="24"/>
                <w:szCs w:val="24"/>
              </w:rPr>
              <w:t xml:space="preserve">̄ Aotearoa </w:t>
            </w:r>
            <w:proofErr w:type="spellStart"/>
            <w:r w:rsidRPr="00F76C30">
              <w:rPr>
                <w:rFonts w:ascii="Calibri" w:eastAsia="Calibri" w:hAnsi="Calibri" w:cs="Calibri"/>
                <w:i/>
                <w:iCs/>
                <w:sz w:val="24"/>
                <w:szCs w:val="24"/>
              </w:rPr>
              <w:t>hei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tau 2050 </w:t>
            </w:r>
            <w:r w:rsidRPr="00F76C30">
              <w:rPr>
                <w:rFonts w:ascii="Calibri" w:eastAsia="Calibri" w:hAnsi="Calibri" w:cs="Calibri"/>
                <w:i/>
                <w:iCs/>
                <w:sz w:val="24"/>
                <w:szCs w:val="24"/>
              </w:rPr>
              <w:tab/>
            </w:r>
            <w:r w:rsidRPr="00F76C30">
              <w:rPr>
                <w:rFonts w:ascii="Calibri" w:eastAsia="Calibri" w:hAnsi="Calibri" w:cs="Calibri"/>
                <w:i/>
                <w:iCs/>
                <w:sz w:val="24"/>
                <w:szCs w:val="24"/>
              </w:rPr>
              <w:tab/>
            </w:r>
            <w:r w:rsidRPr="00F76C30">
              <w:rPr>
                <w:rFonts w:ascii="Calibri" w:eastAsia="Calibri" w:hAnsi="Calibri" w:cs="Calibri"/>
                <w:i/>
                <w:iCs/>
                <w:sz w:val="24"/>
                <w:szCs w:val="24"/>
              </w:rPr>
              <w:tab/>
            </w:r>
            <w:r w:rsidRPr="00F76C30">
              <w:rPr>
                <w:rFonts w:ascii="Calibri" w:eastAsia="Calibri" w:hAnsi="Calibri" w:cs="Calibri"/>
                <w:i/>
                <w:iCs/>
                <w:sz w:val="24"/>
                <w:szCs w:val="24"/>
              </w:rPr>
              <w:tab/>
            </w:r>
          </w:p>
          <w:p w14:paraId="484131EE" w14:textId="77777777" w:rsidR="00FE53EC" w:rsidRPr="00F76C30" w:rsidRDefault="00FE53EC" w:rsidP="00FE53EC">
            <w:pPr>
              <w:widowControl w:val="0"/>
              <w:rPr>
                <w:rFonts w:ascii="Calibri" w:eastAsia="Calibri" w:hAnsi="Calibri" w:cs="Calibri"/>
                <w:i/>
                <w:iCs/>
                <w:sz w:val="24"/>
                <w:szCs w:val="24"/>
              </w:rPr>
            </w:pPr>
            <w:r w:rsidRPr="00F76C30">
              <w:rPr>
                <w:rFonts w:ascii="Calibri" w:eastAsia="Calibri" w:hAnsi="Calibri" w:cs="Calibri"/>
                <w:i/>
                <w:iCs/>
                <w:sz w:val="24"/>
                <w:szCs w:val="24"/>
              </w:rPr>
              <w:t xml:space="preserve">We look after the planet’s resources with care and responsibility | Kei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tiaki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tātou</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nga</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rauemi</w:t>
            </w:r>
            <w:proofErr w:type="spellEnd"/>
            <w:r w:rsidRPr="00F76C30">
              <w:rPr>
                <w:rFonts w:ascii="Calibri" w:eastAsia="Calibri" w:hAnsi="Calibri" w:cs="Calibri"/>
                <w:i/>
                <w:iCs/>
                <w:sz w:val="24"/>
                <w:szCs w:val="24"/>
              </w:rPr>
              <w:t xml:space="preserve"> ā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ao</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tūroa</w:t>
            </w:r>
            <w:proofErr w:type="spellEnd"/>
            <w:r w:rsidRPr="00F76C30">
              <w:rPr>
                <w:rFonts w:ascii="Calibri" w:eastAsia="Calibri" w:hAnsi="Calibri" w:cs="Calibri"/>
                <w:i/>
                <w:iCs/>
                <w:sz w:val="24"/>
                <w:szCs w:val="24"/>
              </w:rPr>
              <w:t xml:space="preserve"> mā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manaakitanga</w:t>
            </w:r>
            <w:proofErr w:type="spellEnd"/>
            <w:r w:rsidRPr="00F76C30">
              <w:rPr>
                <w:rFonts w:ascii="Calibri" w:eastAsia="Calibri" w:hAnsi="Calibri" w:cs="Calibri"/>
                <w:i/>
                <w:iCs/>
                <w:sz w:val="24"/>
                <w:szCs w:val="24"/>
              </w:rPr>
              <w:t xml:space="preserve"> me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kaitiakitanga</w:t>
            </w:r>
            <w:proofErr w:type="spellEnd"/>
            <w:r w:rsidRPr="00F76C30">
              <w:rPr>
                <w:rFonts w:ascii="Calibri" w:eastAsia="Calibri" w:hAnsi="Calibri" w:cs="Calibri"/>
                <w:i/>
                <w:iCs/>
                <w:sz w:val="24"/>
                <w:szCs w:val="24"/>
              </w:rPr>
              <w:t xml:space="preserve"> </w:t>
            </w:r>
          </w:p>
          <w:p w14:paraId="08255221" w14:textId="292A6C55" w:rsidR="00FE53EC" w:rsidRPr="00F76C30" w:rsidRDefault="00FE53EC" w:rsidP="00FE53EC">
            <w:pPr>
              <w:widowControl w:val="0"/>
              <w:spacing w:before="240" w:after="240"/>
              <w:rPr>
                <w:rFonts w:ascii="Calibri" w:eastAsia="Calibri" w:hAnsi="Calibri" w:cs="Calibri"/>
                <w:i/>
                <w:iCs/>
                <w:sz w:val="24"/>
                <w:szCs w:val="24"/>
              </w:rPr>
            </w:pPr>
            <w:r w:rsidRPr="00F76C30">
              <w:rPr>
                <w:rFonts w:ascii="Calibri" w:eastAsia="Calibri" w:hAnsi="Calibri" w:cs="Calibri"/>
                <w:i/>
                <w:iCs/>
                <w:sz w:val="24"/>
                <w:szCs w:val="24"/>
              </w:rPr>
              <w:t xml:space="preserve">We respect and understand our inseparable connection with the environment | Kei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whakaaro</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nui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kei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mārama</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hoki</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tātou</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i</w:t>
            </w:r>
            <w:proofErr w:type="spellEnd"/>
            <w:r w:rsidRPr="00F76C30">
              <w:rPr>
                <w:rFonts w:ascii="Calibri" w:eastAsia="Calibri" w:hAnsi="Calibri" w:cs="Calibri"/>
                <w:i/>
                <w:iCs/>
                <w:sz w:val="24"/>
                <w:szCs w:val="24"/>
              </w:rPr>
              <w:t xml:space="preserve"> tā </w:t>
            </w:r>
            <w:proofErr w:type="spellStart"/>
            <w:r w:rsidRPr="00F76C30">
              <w:rPr>
                <w:rFonts w:ascii="Calibri" w:eastAsia="Calibri" w:hAnsi="Calibri" w:cs="Calibri"/>
                <w:i/>
                <w:iCs/>
                <w:sz w:val="24"/>
                <w:szCs w:val="24"/>
              </w:rPr>
              <w:lastRenderedPageBreak/>
              <w:t>tātou</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hononga</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mauroa</w:t>
            </w:r>
            <w:proofErr w:type="spellEnd"/>
            <w:r w:rsidRPr="00F76C30">
              <w:rPr>
                <w:rFonts w:ascii="Calibri" w:eastAsia="Calibri" w:hAnsi="Calibri" w:cs="Calibri"/>
                <w:i/>
                <w:iCs/>
                <w:sz w:val="24"/>
                <w:szCs w:val="24"/>
              </w:rPr>
              <w:t xml:space="preserve"> ki </w:t>
            </w:r>
            <w:proofErr w:type="spellStart"/>
            <w:r w:rsidRPr="00F76C30">
              <w:rPr>
                <w:rFonts w:ascii="Calibri" w:eastAsia="Calibri" w:hAnsi="Calibri" w:cs="Calibri"/>
                <w:i/>
                <w:iCs/>
                <w:sz w:val="24"/>
                <w:szCs w:val="24"/>
              </w:rPr>
              <w:t>te</w:t>
            </w:r>
            <w:proofErr w:type="spellEnd"/>
            <w:r w:rsidRPr="00F76C30">
              <w:rPr>
                <w:rFonts w:ascii="Calibri" w:eastAsia="Calibri" w:hAnsi="Calibri" w:cs="Calibri"/>
                <w:i/>
                <w:iCs/>
                <w:sz w:val="24"/>
                <w:szCs w:val="24"/>
              </w:rPr>
              <w:t xml:space="preserve"> </w:t>
            </w:r>
            <w:proofErr w:type="spellStart"/>
            <w:r w:rsidRPr="00F76C30">
              <w:rPr>
                <w:rFonts w:ascii="Calibri" w:eastAsia="Calibri" w:hAnsi="Calibri" w:cs="Calibri"/>
                <w:i/>
                <w:iCs/>
                <w:sz w:val="24"/>
                <w:szCs w:val="24"/>
              </w:rPr>
              <w:t>taiao</w:t>
            </w:r>
            <w:proofErr w:type="spellEnd"/>
            <w:r w:rsidRPr="00F76C30">
              <w:rPr>
                <w:rFonts w:ascii="Calibri" w:eastAsia="Calibri" w:hAnsi="Calibri" w:cs="Calibri"/>
                <w:i/>
                <w:iCs/>
                <w:sz w:val="24"/>
                <w:szCs w:val="24"/>
              </w:rPr>
              <w:t xml:space="preserve"> </w:t>
            </w:r>
            <w:r w:rsidRPr="00F76C30">
              <w:rPr>
                <w:rFonts w:ascii="Calibri" w:eastAsia="Calibri" w:hAnsi="Calibri" w:cs="Calibri"/>
                <w:i/>
                <w:iCs/>
                <w:sz w:val="24"/>
                <w:szCs w:val="24"/>
              </w:rPr>
              <w:tab/>
            </w:r>
          </w:p>
          <w:p w14:paraId="166C1440" w14:textId="1B8AEA9F" w:rsidR="00127115" w:rsidRDefault="00FE53EC" w:rsidP="00FE53EC">
            <w:pPr>
              <w:spacing w:line="276" w:lineRule="auto"/>
              <w:rPr>
                <w:rFonts w:ascii="Calibri" w:eastAsia="Calibri" w:hAnsi="Calibri" w:cs="Calibri"/>
                <w:sz w:val="24"/>
                <w:szCs w:val="24"/>
              </w:rPr>
            </w:pPr>
            <w:r w:rsidRPr="00F76C30">
              <w:rPr>
                <w:rFonts w:ascii="Calibri" w:eastAsia="Calibri" w:hAnsi="Calibri" w:cs="Calibri"/>
                <w:i/>
                <w:iCs/>
                <w:sz w:val="24"/>
                <w:szCs w:val="24"/>
              </w:rPr>
              <w:t xml:space="preserve">A land where nothing is wasted | He whenua </w:t>
            </w:r>
            <w:proofErr w:type="spellStart"/>
            <w:r w:rsidRPr="00F76C30">
              <w:rPr>
                <w:rFonts w:ascii="Calibri" w:eastAsia="Calibri" w:hAnsi="Calibri" w:cs="Calibri"/>
                <w:i/>
                <w:iCs/>
                <w:sz w:val="24"/>
                <w:szCs w:val="24"/>
              </w:rPr>
              <w:t>parakore</w:t>
            </w:r>
            <w:proofErr w:type="spellEnd"/>
            <w:r>
              <w:rPr>
                <w:rFonts w:ascii="Calibri" w:eastAsia="Calibri" w:hAnsi="Calibri" w:cs="Calibri"/>
                <w:sz w:val="24"/>
                <w:szCs w:val="24"/>
              </w:rPr>
              <w:t xml:space="preserve"> </w:t>
            </w:r>
          </w:p>
        </w:tc>
        <w:tc>
          <w:tcPr>
            <w:tcW w:w="10229" w:type="dxa"/>
          </w:tcPr>
          <w:p w14:paraId="6EC0AB4F" w14:textId="0B3F79EE" w:rsidR="003079B6" w:rsidRDefault="005F4197" w:rsidP="004B3FF0">
            <w:pPr>
              <w:widowControl w:val="0"/>
              <w:rPr>
                <w:sz w:val="24"/>
                <w:szCs w:val="24"/>
              </w:rPr>
            </w:pPr>
            <w:r w:rsidRPr="00D737B5">
              <w:rPr>
                <w:rFonts w:ascii="Calibri" w:eastAsia="Calibri" w:hAnsi="Calibri" w:cs="Calibri"/>
                <w:sz w:val="24"/>
                <w:szCs w:val="24"/>
              </w:rPr>
              <w:lastRenderedPageBreak/>
              <w:t xml:space="preserve">We support the </w:t>
            </w:r>
            <w:r w:rsidR="00466E73" w:rsidRPr="00D737B5">
              <w:rPr>
                <w:rFonts w:ascii="Calibri" w:eastAsia="Calibri" w:hAnsi="Calibri" w:cs="Calibri"/>
                <w:sz w:val="24"/>
                <w:szCs w:val="24"/>
              </w:rPr>
              <w:t xml:space="preserve">themes of care, </w:t>
            </w:r>
            <w:r w:rsidR="00712505" w:rsidRPr="00D737B5">
              <w:rPr>
                <w:rFonts w:ascii="Calibri" w:eastAsia="Calibri" w:hAnsi="Calibri" w:cs="Calibri"/>
                <w:sz w:val="24"/>
                <w:szCs w:val="24"/>
              </w:rPr>
              <w:t>responsibility and zero waste presented in this vision</w:t>
            </w:r>
            <w:r w:rsidR="00814FE2" w:rsidRPr="00D737B5">
              <w:rPr>
                <w:rFonts w:ascii="Calibri" w:eastAsia="Calibri" w:hAnsi="Calibri" w:cs="Calibri"/>
                <w:sz w:val="24"/>
                <w:szCs w:val="24"/>
              </w:rPr>
              <w:t xml:space="preserve">. </w:t>
            </w:r>
            <w:r w:rsidR="007D15BE" w:rsidRPr="00D737B5">
              <w:rPr>
                <w:rFonts w:ascii="Calibri" w:eastAsia="Calibri" w:hAnsi="Calibri" w:cs="Calibri"/>
                <w:sz w:val="24"/>
                <w:szCs w:val="24"/>
              </w:rPr>
              <w:t xml:space="preserve">We would like it to be presented in a more inspiring, and inclusive manner, focused on </w:t>
            </w:r>
            <w:r w:rsidR="00770347" w:rsidRPr="00D737B5">
              <w:rPr>
                <w:rFonts w:ascii="Calibri" w:eastAsia="Calibri" w:hAnsi="Calibri" w:cs="Calibri"/>
                <w:sz w:val="24"/>
                <w:szCs w:val="24"/>
              </w:rPr>
              <w:t xml:space="preserve">actual specifics. </w:t>
            </w:r>
            <w:r w:rsidR="004B3FF0" w:rsidRPr="00D737B5">
              <w:rPr>
                <w:sz w:val="24"/>
                <w:szCs w:val="24"/>
              </w:rPr>
              <w:t xml:space="preserve">While the </w:t>
            </w:r>
            <w:r w:rsidR="002F2740">
              <w:rPr>
                <w:sz w:val="24"/>
                <w:szCs w:val="24"/>
              </w:rPr>
              <w:t>‘</w:t>
            </w:r>
            <w:r w:rsidR="004B3FF0" w:rsidRPr="00D737B5">
              <w:rPr>
                <w:sz w:val="24"/>
                <w:szCs w:val="24"/>
              </w:rPr>
              <w:t>circular economy</w:t>
            </w:r>
            <w:r w:rsidR="002F2740">
              <w:rPr>
                <w:sz w:val="24"/>
                <w:szCs w:val="24"/>
              </w:rPr>
              <w:t>’</w:t>
            </w:r>
            <w:r w:rsidR="004B3FF0" w:rsidRPr="00D737B5">
              <w:rPr>
                <w:sz w:val="24"/>
                <w:szCs w:val="24"/>
              </w:rPr>
              <w:t xml:space="preserve"> is </w:t>
            </w:r>
            <w:r w:rsidR="00075E95" w:rsidRPr="00D737B5">
              <w:rPr>
                <w:sz w:val="24"/>
                <w:szCs w:val="24"/>
              </w:rPr>
              <w:t xml:space="preserve">an </w:t>
            </w:r>
            <w:r w:rsidR="004B3FF0" w:rsidRPr="00D737B5">
              <w:rPr>
                <w:sz w:val="24"/>
                <w:szCs w:val="24"/>
              </w:rPr>
              <w:t xml:space="preserve">inspiring </w:t>
            </w:r>
            <w:r w:rsidR="00075E95" w:rsidRPr="00D737B5">
              <w:rPr>
                <w:sz w:val="24"/>
                <w:szCs w:val="24"/>
              </w:rPr>
              <w:t>phrase, it can be difficult for people</w:t>
            </w:r>
            <w:r w:rsidR="004B3FF0" w:rsidRPr="00D737B5">
              <w:rPr>
                <w:sz w:val="24"/>
                <w:szCs w:val="24"/>
              </w:rPr>
              <w:t xml:space="preserve"> to imagine what it will look like</w:t>
            </w:r>
            <w:r w:rsidR="009C2CC2">
              <w:rPr>
                <w:sz w:val="24"/>
                <w:szCs w:val="24"/>
              </w:rPr>
              <w:t>, and why we want it.</w:t>
            </w:r>
            <w:r w:rsidR="00EA1D5C">
              <w:rPr>
                <w:sz w:val="24"/>
                <w:szCs w:val="24"/>
              </w:rPr>
              <w:t xml:space="preserve"> Simple phrases like:</w:t>
            </w:r>
          </w:p>
          <w:p w14:paraId="2E4F23E5" w14:textId="45967B34" w:rsidR="008133D6" w:rsidRDefault="00DB16E8" w:rsidP="008133D6">
            <w:pPr>
              <w:pStyle w:val="ListParagraph"/>
              <w:widowControl w:val="0"/>
              <w:numPr>
                <w:ilvl w:val="0"/>
                <w:numId w:val="1"/>
              </w:numPr>
              <w:rPr>
                <w:sz w:val="24"/>
                <w:szCs w:val="24"/>
              </w:rPr>
            </w:pPr>
            <w:r>
              <w:rPr>
                <w:sz w:val="24"/>
                <w:szCs w:val="24"/>
              </w:rPr>
              <w:t>Use less, waste less</w:t>
            </w:r>
          </w:p>
          <w:p w14:paraId="377EE1DD" w14:textId="66CA89D9" w:rsidR="00DB16E8" w:rsidRDefault="00DB16E8" w:rsidP="008133D6">
            <w:pPr>
              <w:pStyle w:val="ListParagraph"/>
              <w:widowControl w:val="0"/>
              <w:numPr>
                <w:ilvl w:val="0"/>
                <w:numId w:val="1"/>
              </w:numPr>
              <w:rPr>
                <w:sz w:val="24"/>
                <w:szCs w:val="24"/>
              </w:rPr>
            </w:pPr>
            <w:r>
              <w:rPr>
                <w:sz w:val="24"/>
                <w:szCs w:val="24"/>
              </w:rPr>
              <w:t xml:space="preserve">Share more, </w:t>
            </w:r>
            <w:r w:rsidR="00EA1D5C">
              <w:rPr>
                <w:sz w:val="24"/>
                <w:szCs w:val="24"/>
              </w:rPr>
              <w:t>keep it local</w:t>
            </w:r>
          </w:p>
          <w:p w14:paraId="4C424704" w14:textId="71138192" w:rsidR="00C5130F" w:rsidRDefault="00C5130F" w:rsidP="008133D6">
            <w:pPr>
              <w:pStyle w:val="ListParagraph"/>
              <w:widowControl w:val="0"/>
              <w:numPr>
                <w:ilvl w:val="0"/>
                <w:numId w:val="1"/>
              </w:numPr>
              <w:rPr>
                <w:sz w:val="24"/>
                <w:szCs w:val="24"/>
              </w:rPr>
            </w:pPr>
            <w:r>
              <w:rPr>
                <w:sz w:val="24"/>
                <w:szCs w:val="24"/>
              </w:rPr>
              <w:t>Outputs become inputs</w:t>
            </w:r>
          </w:p>
          <w:p w14:paraId="54501667" w14:textId="717DD582" w:rsidR="00D73E1B" w:rsidRDefault="005F73D4" w:rsidP="00D73E1B">
            <w:pPr>
              <w:pStyle w:val="ListParagraph"/>
              <w:widowControl w:val="0"/>
              <w:numPr>
                <w:ilvl w:val="0"/>
                <w:numId w:val="1"/>
              </w:numPr>
              <w:rPr>
                <w:sz w:val="24"/>
                <w:szCs w:val="24"/>
              </w:rPr>
            </w:pPr>
            <w:r>
              <w:rPr>
                <w:sz w:val="24"/>
                <w:szCs w:val="24"/>
              </w:rPr>
              <w:t>R</w:t>
            </w:r>
            <w:r w:rsidR="00392EEC">
              <w:rPr>
                <w:sz w:val="24"/>
                <w:szCs w:val="24"/>
              </w:rPr>
              <w:t>efuse, r</w:t>
            </w:r>
            <w:r>
              <w:rPr>
                <w:sz w:val="24"/>
                <w:szCs w:val="24"/>
              </w:rPr>
              <w:t>educe, reuse,</w:t>
            </w:r>
            <w:r w:rsidR="00392EEC">
              <w:rPr>
                <w:sz w:val="24"/>
                <w:szCs w:val="24"/>
              </w:rPr>
              <w:t xml:space="preserve"> repurpose</w:t>
            </w:r>
            <w:r w:rsidR="00C17C50">
              <w:rPr>
                <w:sz w:val="24"/>
                <w:szCs w:val="24"/>
              </w:rPr>
              <w:t>,</w:t>
            </w:r>
            <w:r>
              <w:rPr>
                <w:sz w:val="24"/>
                <w:szCs w:val="24"/>
              </w:rPr>
              <w:t xml:space="preserve"> recycle instead of Take, make, </w:t>
            </w:r>
            <w:proofErr w:type="gramStart"/>
            <w:r>
              <w:rPr>
                <w:sz w:val="24"/>
                <w:szCs w:val="24"/>
              </w:rPr>
              <w:t>break</w:t>
            </w:r>
            <w:proofErr w:type="gramEnd"/>
            <w:r>
              <w:rPr>
                <w:sz w:val="24"/>
                <w:szCs w:val="24"/>
              </w:rPr>
              <w:t xml:space="preserve"> and dispose</w:t>
            </w:r>
            <w:r w:rsidR="00612771">
              <w:rPr>
                <w:sz w:val="24"/>
                <w:szCs w:val="24"/>
              </w:rPr>
              <w:t>.</w:t>
            </w:r>
            <w:r w:rsidR="00C17C50">
              <w:rPr>
                <w:sz w:val="24"/>
                <w:szCs w:val="24"/>
              </w:rPr>
              <w:t xml:space="preserve"> </w:t>
            </w:r>
            <w:hyperlink r:id="rId16" w:history="1">
              <w:r w:rsidR="00C17C50" w:rsidRPr="00C17C50">
                <w:rPr>
                  <w:rStyle w:val="Hyperlink"/>
                  <w:sz w:val="24"/>
                  <w:szCs w:val="24"/>
                </w:rPr>
                <w:t>https://www.roadrunnerwm.com/blog/the-5-rs-of-waste-recycling</w:t>
              </w:r>
            </w:hyperlink>
          </w:p>
          <w:p w14:paraId="0D0B1108" w14:textId="01AD5367" w:rsidR="00612771" w:rsidRPr="00D73E1B" w:rsidRDefault="00612771" w:rsidP="00D73E1B">
            <w:pPr>
              <w:pStyle w:val="ListParagraph"/>
              <w:widowControl w:val="0"/>
              <w:numPr>
                <w:ilvl w:val="0"/>
                <w:numId w:val="1"/>
              </w:numPr>
              <w:rPr>
                <w:sz w:val="24"/>
                <w:szCs w:val="24"/>
              </w:rPr>
            </w:pPr>
            <w:proofErr w:type="spellStart"/>
            <w:r>
              <w:rPr>
                <w:sz w:val="24"/>
                <w:szCs w:val="24"/>
              </w:rPr>
              <w:t>Takarangi</w:t>
            </w:r>
            <w:proofErr w:type="spellEnd"/>
            <w:r>
              <w:rPr>
                <w:sz w:val="24"/>
                <w:szCs w:val="24"/>
              </w:rPr>
              <w:t xml:space="preserve"> </w:t>
            </w:r>
            <w:r w:rsidR="004A2737">
              <w:rPr>
                <w:sz w:val="24"/>
                <w:szCs w:val="24"/>
              </w:rPr>
              <w:t>–</w:t>
            </w:r>
            <w:r>
              <w:rPr>
                <w:sz w:val="24"/>
                <w:szCs w:val="24"/>
              </w:rPr>
              <w:t xml:space="preserve"> </w:t>
            </w:r>
            <w:r w:rsidR="004A2737">
              <w:rPr>
                <w:sz w:val="24"/>
                <w:szCs w:val="24"/>
              </w:rPr>
              <w:t>the intersecting spiral</w:t>
            </w:r>
            <w:r w:rsidR="00711E2A">
              <w:rPr>
                <w:sz w:val="24"/>
                <w:szCs w:val="24"/>
              </w:rPr>
              <w:t xml:space="preserve"> as opposed to ‘Circular Economy’</w:t>
            </w:r>
          </w:p>
          <w:p w14:paraId="77B008E3" w14:textId="3118DAD8" w:rsidR="00D73E1B" w:rsidRPr="005F73D4" w:rsidRDefault="00A22E1A" w:rsidP="005F73D4">
            <w:pPr>
              <w:widowControl w:val="0"/>
              <w:rPr>
                <w:sz w:val="24"/>
                <w:szCs w:val="24"/>
              </w:rPr>
            </w:pPr>
            <w:r>
              <w:rPr>
                <w:sz w:val="24"/>
                <w:szCs w:val="24"/>
              </w:rPr>
              <w:t xml:space="preserve">We refer to this article in The Consumer for the infographic and accompanying </w:t>
            </w:r>
            <w:proofErr w:type="spellStart"/>
            <w:r>
              <w:rPr>
                <w:sz w:val="24"/>
                <w:szCs w:val="24"/>
              </w:rPr>
              <w:t>k</w:t>
            </w:r>
            <w:r w:rsidR="00D73E1B">
              <w:rPr>
                <w:sz w:val="24"/>
                <w:szCs w:val="24"/>
              </w:rPr>
              <w:t>ō</w:t>
            </w:r>
            <w:r>
              <w:rPr>
                <w:sz w:val="24"/>
                <w:szCs w:val="24"/>
              </w:rPr>
              <w:t>rero</w:t>
            </w:r>
            <w:proofErr w:type="spellEnd"/>
            <w:r>
              <w:rPr>
                <w:sz w:val="24"/>
                <w:szCs w:val="24"/>
              </w:rPr>
              <w:t xml:space="preserve">. </w:t>
            </w:r>
            <w:hyperlink r:id="rId17" w:history="1">
              <w:r w:rsidRPr="00A22E1A">
                <w:rPr>
                  <w:rStyle w:val="Hyperlink"/>
                  <w:sz w:val="24"/>
                  <w:szCs w:val="24"/>
                </w:rPr>
                <w:t>https://theconversation.com/explainer-what-is-a-circular-economy-29666</w:t>
              </w:r>
            </w:hyperlink>
          </w:p>
          <w:p w14:paraId="23F3C76D" w14:textId="77777777" w:rsidR="00226DCB" w:rsidRPr="00D737B5" w:rsidRDefault="00226DCB" w:rsidP="004B3FF0">
            <w:pPr>
              <w:widowControl w:val="0"/>
              <w:rPr>
                <w:sz w:val="24"/>
                <w:szCs w:val="24"/>
              </w:rPr>
            </w:pPr>
          </w:p>
          <w:p w14:paraId="4B518F8D" w14:textId="6055217C" w:rsidR="00127115" w:rsidRPr="006019D1" w:rsidRDefault="00D737B5" w:rsidP="006019D1">
            <w:pPr>
              <w:widowControl w:val="0"/>
              <w:rPr>
                <w:sz w:val="24"/>
                <w:szCs w:val="24"/>
              </w:rPr>
            </w:pPr>
            <w:r w:rsidRPr="00D737B5">
              <w:rPr>
                <w:sz w:val="24"/>
                <w:szCs w:val="24"/>
              </w:rPr>
              <w:t xml:space="preserve">We recommend </w:t>
            </w:r>
            <w:r w:rsidR="00A22E1A">
              <w:rPr>
                <w:sz w:val="24"/>
                <w:szCs w:val="24"/>
              </w:rPr>
              <w:t xml:space="preserve">also </w:t>
            </w:r>
            <w:r w:rsidRPr="00D737B5">
              <w:rPr>
                <w:sz w:val="24"/>
                <w:szCs w:val="24"/>
              </w:rPr>
              <w:t xml:space="preserve">that the </w:t>
            </w:r>
            <w:proofErr w:type="spellStart"/>
            <w:r w:rsidRPr="00D737B5">
              <w:rPr>
                <w:sz w:val="24"/>
                <w:szCs w:val="24"/>
              </w:rPr>
              <w:t>MfE</w:t>
            </w:r>
            <w:proofErr w:type="spellEnd"/>
            <w:r w:rsidRPr="00D737B5">
              <w:rPr>
                <w:sz w:val="24"/>
                <w:szCs w:val="24"/>
              </w:rPr>
              <w:t xml:space="preserve"> </w:t>
            </w:r>
            <w:proofErr w:type="gramStart"/>
            <w:r w:rsidRPr="00D737B5">
              <w:rPr>
                <w:sz w:val="24"/>
                <w:szCs w:val="24"/>
              </w:rPr>
              <w:t>team work</w:t>
            </w:r>
            <w:proofErr w:type="gramEnd"/>
            <w:r w:rsidRPr="00D737B5">
              <w:rPr>
                <w:sz w:val="24"/>
                <w:szCs w:val="24"/>
              </w:rPr>
              <w:t xml:space="preserve"> with Māori advisers to embed </w:t>
            </w:r>
            <w:proofErr w:type="spellStart"/>
            <w:r w:rsidRPr="00D737B5">
              <w:rPr>
                <w:sz w:val="24"/>
                <w:szCs w:val="24"/>
              </w:rPr>
              <w:t>te</w:t>
            </w:r>
            <w:proofErr w:type="spellEnd"/>
            <w:r w:rsidRPr="00D737B5">
              <w:rPr>
                <w:sz w:val="24"/>
                <w:szCs w:val="24"/>
              </w:rPr>
              <w:t xml:space="preserve"> </w:t>
            </w:r>
            <w:proofErr w:type="spellStart"/>
            <w:r w:rsidRPr="00D737B5">
              <w:rPr>
                <w:sz w:val="24"/>
                <w:szCs w:val="24"/>
              </w:rPr>
              <w:t>Ao</w:t>
            </w:r>
            <w:proofErr w:type="spellEnd"/>
            <w:r w:rsidRPr="00D737B5">
              <w:rPr>
                <w:sz w:val="24"/>
                <w:szCs w:val="24"/>
              </w:rPr>
              <w:t xml:space="preserve"> Māori conceptual </w:t>
            </w:r>
            <w:r w:rsidRPr="00D737B5">
              <w:rPr>
                <w:sz w:val="24"/>
                <w:szCs w:val="24"/>
              </w:rPr>
              <w:lastRenderedPageBreak/>
              <w:t xml:space="preserve">framework into the final version of the vision, its three sub statements and </w:t>
            </w:r>
            <w:r w:rsidR="007F5C53">
              <w:rPr>
                <w:sz w:val="24"/>
                <w:szCs w:val="24"/>
              </w:rPr>
              <w:t xml:space="preserve">add </w:t>
            </w:r>
            <w:r w:rsidRPr="00D737B5">
              <w:rPr>
                <w:sz w:val="24"/>
                <w:szCs w:val="24"/>
              </w:rPr>
              <w:t>an accompanying set of values.</w:t>
            </w:r>
            <w:r w:rsidR="003079B6">
              <w:rPr>
                <w:sz w:val="24"/>
                <w:szCs w:val="24"/>
              </w:rPr>
              <w:t xml:space="preserve"> </w:t>
            </w:r>
          </w:p>
        </w:tc>
      </w:tr>
      <w:tr w:rsidR="00127115" w14:paraId="5B7FEB9B" w14:textId="77777777" w:rsidTr="001570CE">
        <w:tc>
          <w:tcPr>
            <w:tcW w:w="4508" w:type="dxa"/>
          </w:tcPr>
          <w:p w14:paraId="0B097BB7" w14:textId="1E4E45A6" w:rsidR="00127115" w:rsidRPr="00403405" w:rsidRDefault="002D2576" w:rsidP="00A42E36">
            <w:pPr>
              <w:spacing w:line="276" w:lineRule="auto"/>
              <w:rPr>
                <w:rFonts w:ascii="Calibri" w:eastAsia="Calibri" w:hAnsi="Calibri" w:cs="Calibri"/>
                <w:sz w:val="24"/>
                <w:szCs w:val="24"/>
              </w:rPr>
            </w:pPr>
            <w:r w:rsidRPr="00403405">
              <w:rPr>
                <w:sz w:val="24"/>
                <w:szCs w:val="24"/>
              </w:rPr>
              <w:t xml:space="preserve">4 Do you support the six core </w:t>
            </w:r>
            <w:proofErr w:type="gramStart"/>
            <w:r w:rsidRPr="00403405">
              <w:rPr>
                <w:sz w:val="24"/>
                <w:szCs w:val="24"/>
              </w:rPr>
              <w:t>principles</w:t>
            </w:r>
            <w:proofErr w:type="gramEnd"/>
            <w:r w:rsidRPr="00403405">
              <w:rPr>
                <w:sz w:val="24"/>
                <w:szCs w:val="24"/>
              </w:rPr>
              <w:t xml:space="preserve"> or would you make changes?</w:t>
            </w:r>
          </w:p>
        </w:tc>
        <w:tc>
          <w:tcPr>
            <w:tcW w:w="10229" w:type="dxa"/>
          </w:tcPr>
          <w:p w14:paraId="1BF45419" w14:textId="7CF7C35A" w:rsidR="00381DE6" w:rsidRDefault="003B7812" w:rsidP="00381DE6">
            <w:pPr>
              <w:widowControl w:val="0"/>
              <w:rPr>
                <w:sz w:val="24"/>
                <w:szCs w:val="24"/>
              </w:rPr>
            </w:pPr>
            <w:r w:rsidRPr="001205E9">
              <w:rPr>
                <w:rFonts w:ascii="Calibri" w:eastAsia="Calibri" w:hAnsi="Calibri" w:cs="Calibri"/>
                <w:sz w:val="24"/>
                <w:szCs w:val="24"/>
              </w:rPr>
              <w:t>The 6 principals</w:t>
            </w:r>
            <w:r w:rsidR="00FB5C34" w:rsidRPr="001205E9">
              <w:rPr>
                <w:rFonts w:ascii="Calibri" w:eastAsia="Calibri" w:hAnsi="Calibri" w:cs="Calibri"/>
                <w:sz w:val="24"/>
                <w:szCs w:val="24"/>
              </w:rPr>
              <w:t xml:space="preserve"> seem like a mix of values and objectives. For this </w:t>
            </w:r>
            <w:proofErr w:type="gramStart"/>
            <w:r w:rsidR="00FB5C34" w:rsidRPr="001205E9">
              <w:rPr>
                <w:rFonts w:ascii="Calibri" w:eastAsia="Calibri" w:hAnsi="Calibri" w:cs="Calibri"/>
                <w:sz w:val="24"/>
                <w:szCs w:val="24"/>
              </w:rPr>
              <w:t>reason</w:t>
            </w:r>
            <w:proofErr w:type="gramEnd"/>
            <w:r w:rsidR="00FB5C34" w:rsidRPr="001205E9">
              <w:rPr>
                <w:rFonts w:ascii="Calibri" w:eastAsia="Calibri" w:hAnsi="Calibri" w:cs="Calibri"/>
                <w:sz w:val="24"/>
                <w:szCs w:val="24"/>
              </w:rPr>
              <w:t xml:space="preserve"> we </w:t>
            </w:r>
            <w:r w:rsidR="009E2A6D" w:rsidRPr="001205E9">
              <w:rPr>
                <w:rFonts w:ascii="Calibri" w:eastAsia="Calibri" w:hAnsi="Calibri" w:cs="Calibri"/>
                <w:sz w:val="24"/>
                <w:szCs w:val="24"/>
              </w:rPr>
              <w:t>support Zero Waste</w:t>
            </w:r>
            <w:r w:rsidR="00B53670">
              <w:rPr>
                <w:rFonts w:ascii="Calibri" w:eastAsia="Calibri" w:hAnsi="Calibri" w:cs="Calibri"/>
                <w:sz w:val="24"/>
                <w:szCs w:val="24"/>
              </w:rPr>
              <w:t xml:space="preserve"> Network </w:t>
            </w:r>
            <w:r w:rsidR="009E2A6D" w:rsidRPr="001205E9">
              <w:rPr>
                <w:rFonts w:ascii="Calibri" w:eastAsia="Calibri" w:hAnsi="Calibri" w:cs="Calibri"/>
                <w:sz w:val="24"/>
                <w:szCs w:val="24"/>
              </w:rPr>
              <w:t>Aotearoa</w:t>
            </w:r>
            <w:r w:rsidR="00B53670">
              <w:rPr>
                <w:rFonts w:ascii="Calibri" w:eastAsia="Calibri" w:hAnsi="Calibri" w:cs="Calibri"/>
                <w:sz w:val="24"/>
                <w:szCs w:val="24"/>
              </w:rPr>
              <w:t xml:space="preserve"> and The Rubbish Trip</w:t>
            </w:r>
            <w:r w:rsidR="009E2A6D" w:rsidRPr="001205E9">
              <w:rPr>
                <w:rFonts w:ascii="Calibri" w:eastAsia="Calibri" w:hAnsi="Calibri" w:cs="Calibri"/>
                <w:sz w:val="24"/>
                <w:szCs w:val="24"/>
              </w:rPr>
              <w:t xml:space="preserve"> in their </w:t>
            </w:r>
            <w:r w:rsidR="00FB5C34" w:rsidRPr="001205E9">
              <w:rPr>
                <w:rFonts w:ascii="Calibri" w:eastAsia="Calibri" w:hAnsi="Calibri" w:cs="Calibri"/>
                <w:sz w:val="24"/>
                <w:szCs w:val="24"/>
              </w:rPr>
              <w:t>recommend</w:t>
            </w:r>
            <w:r w:rsidR="009E2A6D" w:rsidRPr="001205E9">
              <w:rPr>
                <w:rFonts w:ascii="Calibri" w:eastAsia="Calibri" w:hAnsi="Calibri" w:cs="Calibri"/>
                <w:sz w:val="24"/>
                <w:szCs w:val="24"/>
              </w:rPr>
              <w:t>ation that</w:t>
            </w:r>
            <w:r w:rsidR="00FB5C34" w:rsidRPr="001205E9">
              <w:rPr>
                <w:rFonts w:ascii="Calibri" w:eastAsia="Calibri" w:hAnsi="Calibri" w:cs="Calibri"/>
                <w:sz w:val="24"/>
                <w:szCs w:val="24"/>
              </w:rPr>
              <w:t xml:space="preserve"> </w:t>
            </w:r>
            <w:r w:rsidR="00381DE6" w:rsidRPr="001205E9">
              <w:rPr>
                <w:sz w:val="24"/>
                <w:szCs w:val="24"/>
              </w:rPr>
              <w:t>the core principles are rewritten as a set of values, and a set of objective</w:t>
            </w:r>
            <w:r w:rsidR="001205E9">
              <w:rPr>
                <w:sz w:val="24"/>
                <w:szCs w:val="24"/>
              </w:rPr>
              <w:t>s</w:t>
            </w:r>
            <w:r w:rsidR="00381DE6" w:rsidRPr="001205E9">
              <w:rPr>
                <w:sz w:val="24"/>
                <w:szCs w:val="24"/>
              </w:rPr>
              <w:t>. The objectives</w:t>
            </w:r>
            <w:r w:rsidR="00F34C0E">
              <w:rPr>
                <w:sz w:val="24"/>
                <w:szCs w:val="24"/>
              </w:rPr>
              <w:t xml:space="preserve">, shaped by the Waste Hierarchy and </w:t>
            </w:r>
            <w:r w:rsidR="00974BED">
              <w:rPr>
                <w:sz w:val="24"/>
                <w:szCs w:val="24"/>
              </w:rPr>
              <w:t>Circular Economy</w:t>
            </w:r>
            <w:r w:rsidR="00381DE6" w:rsidRPr="001205E9">
              <w:rPr>
                <w:sz w:val="24"/>
                <w:szCs w:val="24"/>
              </w:rPr>
              <w:t xml:space="preserve"> can translate the strategy’s vision into outputs </w:t>
            </w:r>
            <w:r w:rsidR="00D6407F">
              <w:rPr>
                <w:sz w:val="24"/>
                <w:szCs w:val="24"/>
              </w:rPr>
              <w:t>and outcomes</w:t>
            </w:r>
            <w:r w:rsidR="00974BED">
              <w:rPr>
                <w:sz w:val="24"/>
                <w:szCs w:val="24"/>
              </w:rPr>
              <w:t xml:space="preserve">: telling us what </w:t>
            </w:r>
            <w:r w:rsidR="000768A7">
              <w:rPr>
                <w:sz w:val="24"/>
                <w:szCs w:val="24"/>
              </w:rPr>
              <w:t>we are</w:t>
            </w:r>
            <w:r w:rsidR="00BD684F">
              <w:rPr>
                <w:sz w:val="24"/>
                <w:szCs w:val="24"/>
              </w:rPr>
              <w:t xml:space="preserve"> going to do.</w:t>
            </w:r>
          </w:p>
          <w:p w14:paraId="3DEA137E" w14:textId="77777777" w:rsidR="00974BED" w:rsidRDefault="00974BED" w:rsidP="00381DE6">
            <w:pPr>
              <w:widowControl w:val="0"/>
              <w:rPr>
                <w:sz w:val="24"/>
                <w:szCs w:val="24"/>
              </w:rPr>
            </w:pPr>
          </w:p>
          <w:p w14:paraId="5C4FEF6D" w14:textId="6D8AF610" w:rsidR="004276B8" w:rsidRPr="00D34A6B" w:rsidRDefault="00974BED" w:rsidP="00D34A6B">
            <w:pPr>
              <w:widowControl w:val="0"/>
              <w:rPr>
                <w:sz w:val="24"/>
                <w:szCs w:val="24"/>
              </w:rPr>
            </w:pPr>
            <w:r>
              <w:rPr>
                <w:sz w:val="24"/>
                <w:szCs w:val="24"/>
              </w:rPr>
              <w:t xml:space="preserve">The </w:t>
            </w:r>
            <w:r w:rsidR="00BD684F">
              <w:rPr>
                <w:sz w:val="24"/>
                <w:szCs w:val="24"/>
              </w:rPr>
              <w:t>values, on the other hand, tell us why.</w:t>
            </w:r>
            <w:r w:rsidR="00D34A6B">
              <w:rPr>
                <w:sz w:val="24"/>
                <w:szCs w:val="24"/>
              </w:rPr>
              <w:t xml:space="preserve"> On this note, w</w:t>
            </w:r>
            <w:r w:rsidR="004276B8">
              <w:rPr>
                <w:sz w:val="24"/>
                <w:szCs w:val="24"/>
              </w:rPr>
              <w:t>e support Para Kore,</w:t>
            </w:r>
            <w:r w:rsidR="00D34A6B">
              <w:rPr>
                <w:sz w:val="24"/>
                <w:szCs w:val="24"/>
              </w:rPr>
              <w:t xml:space="preserve"> who note</w:t>
            </w:r>
            <w:r w:rsidR="004276B8">
              <w:rPr>
                <w:sz w:val="24"/>
                <w:szCs w:val="24"/>
              </w:rPr>
              <w:t xml:space="preserve"> that</w:t>
            </w:r>
            <w:r w:rsidR="00F93034" w:rsidRPr="004276B8">
              <w:rPr>
                <w:sz w:val="24"/>
                <w:szCs w:val="24"/>
              </w:rPr>
              <w:t xml:space="preserve"> </w:t>
            </w:r>
            <w:r w:rsidR="004276B8" w:rsidRPr="004276B8">
              <w:rPr>
                <w:rFonts w:ascii="Calibri" w:eastAsia="Calibri" w:hAnsi="Calibri" w:cs="Calibri"/>
                <w:sz w:val="24"/>
                <w:szCs w:val="24"/>
                <w:highlight w:val="white"/>
              </w:rPr>
              <w:t xml:space="preserve">without inclusion of the core concepts of whakapapa and interconnectedness, without deep appreciation of </w:t>
            </w:r>
            <w:proofErr w:type="spellStart"/>
            <w:r w:rsidR="004276B8" w:rsidRPr="004276B8">
              <w:rPr>
                <w:rFonts w:ascii="Calibri" w:eastAsia="Calibri" w:hAnsi="Calibri" w:cs="Calibri"/>
                <w:sz w:val="24"/>
                <w:szCs w:val="24"/>
                <w:highlight w:val="white"/>
              </w:rPr>
              <w:t>kaitiakitanga</w:t>
            </w:r>
            <w:proofErr w:type="spellEnd"/>
            <w:r w:rsidR="004276B8" w:rsidRPr="004276B8">
              <w:rPr>
                <w:rFonts w:ascii="Calibri" w:eastAsia="Calibri" w:hAnsi="Calibri" w:cs="Calibri"/>
                <w:sz w:val="24"/>
                <w:szCs w:val="24"/>
                <w:highlight w:val="white"/>
              </w:rPr>
              <w:t xml:space="preserve">, and without rooting the strategy in a Māori world view supported by </w:t>
            </w:r>
            <w:proofErr w:type="spellStart"/>
            <w:r w:rsidR="004276B8" w:rsidRPr="004276B8">
              <w:rPr>
                <w:rFonts w:ascii="Calibri" w:eastAsia="Calibri" w:hAnsi="Calibri" w:cs="Calibri"/>
                <w:sz w:val="24"/>
                <w:szCs w:val="24"/>
                <w:highlight w:val="white"/>
              </w:rPr>
              <w:t>mātauranga</w:t>
            </w:r>
            <w:proofErr w:type="spellEnd"/>
            <w:r w:rsidR="004276B8" w:rsidRPr="004276B8">
              <w:rPr>
                <w:rFonts w:ascii="Calibri" w:eastAsia="Calibri" w:hAnsi="Calibri" w:cs="Calibri"/>
                <w:sz w:val="24"/>
                <w:szCs w:val="24"/>
                <w:highlight w:val="white"/>
              </w:rPr>
              <w:t xml:space="preserve"> and bound by the rules of tikanga, it will lack the appropriate frameworks to support the holistic and integrated action that is required.</w:t>
            </w:r>
          </w:p>
          <w:p w14:paraId="715963F8" w14:textId="01A10091" w:rsidR="005C2BAC" w:rsidRDefault="005C2BAC" w:rsidP="00381DE6">
            <w:pPr>
              <w:widowControl w:val="0"/>
              <w:rPr>
                <w:sz w:val="24"/>
                <w:szCs w:val="24"/>
              </w:rPr>
            </w:pPr>
          </w:p>
          <w:p w14:paraId="31AD685D" w14:textId="472F083D" w:rsidR="003B7812" w:rsidRPr="001205E9" w:rsidRDefault="004A7D8B" w:rsidP="003B7812">
            <w:pPr>
              <w:spacing w:line="276" w:lineRule="auto"/>
              <w:rPr>
                <w:rFonts w:ascii="Calibri" w:eastAsia="Calibri" w:hAnsi="Calibri" w:cs="Calibri"/>
                <w:sz w:val="24"/>
                <w:szCs w:val="24"/>
              </w:rPr>
            </w:pPr>
            <w:r>
              <w:rPr>
                <w:rFonts w:ascii="Calibri" w:eastAsia="Calibri" w:hAnsi="Calibri" w:cs="Calibri"/>
                <w:sz w:val="24"/>
                <w:szCs w:val="24"/>
              </w:rPr>
              <w:t xml:space="preserve">Comments below are specific to the proposed </w:t>
            </w:r>
            <w:r w:rsidR="001C160C">
              <w:rPr>
                <w:rFonts w:ascii="Calibri" w:eastAsia="Calibri" w:hAnsi="Calibri" w:cs="Calibri"/>
                <w:sz w:val="24"/>
                <w:szCs w:val="24"/>
              </w:rPr>
              <w:t>core principles 1, 2, and 3 as they exist in the current draft strategy.</w:t>
            </w:r>
          </w:p>
          <w:p w14:paraId="0ABBCEC9" w14:textId="77777777" w:rsidR="003B7812" w:rsidRPr="001205E9" w:rsidRDefault="003B7812" w:rsidP="003B7812">
            <w:pPr>
              <w:pStyle w:val="ListParagraph"/>
              <w:spacing w:line="276" w:lineRule="auto"/>
              <w:rPr>
                <w:rFonts w:ascii="Calibri" w:eastAsia="Calibri" w:hAnsi="Calibri" w:cs="Calibri"/>
                <w:sz w:val="24"/>
                <w:szCs w:val="24"/>
              </w:rPr>
            </w:pPr>
          </w:p>
          <w:p w14:paraId="57832FFD" w14:textId="648984E2" w:rsidR="00127115" w:rsidRPr="001205E9" w:rsidRDefault="00715A6A" w:rsidP="00B86C69">
            <w:pPr>
              <w:pStyle w:val="ListParagraph"/>
              <w:numPr>
                <w:ilvl w:val="0"/>
                <w:numId w:val="2"/>
              </w:numPr>
              <w:spacing w:line="276" w:lineRule="auto"/>
              <w:rPr>
                <w:rFonts w:ascii="Calibri" w:eastAsia="Calibri" w:hAnsi="Calibri" w:cs="Calibri"/>
                <w:sz w:val="24"/>
                <w:szCs w:val="24"/>
              </w:rPr>
            </w:pPr>
            <w:r w:rsidRPr="001205E9">
              <w:rPr>
                <w:rFonts w:ascii="Calibri" w:eastAsia="Calibri" w:hAnsi="Calibri" w:cs="Calibri"/>
                <w:sz w:val="24"/>
                <w:szCs w:val="24"/>
              </w:rPr>
              <w:t>Design out Waste</w:t>
            </w:r>
            <w:r w:rsidR="00136F66" w:rsidRPr="001205E9">
              <w:rPr>
                <w:rFonts w:ascii="Calibri" w:eastAsia="Calibri" w:hAnsi="Calibri" w:cs="Calibri"/>
                <w:sz w:val="24"/>
                <w:szCs w:val="24"/>
              </w:rPr>
              <w:t xml:space="preserve"> – products and materials that are low value, single use or </w:t>
            </w:r>
            <w:proofErr w:type="spellStart"/>
            <w:r w:rsidR="00136F66" w:rsidRPr="001205E9">
              <w:rPr>
                <w:rFonts w:ascii="Calibri" w:eastAsia="Calibri" w:hAnsi="Calibri" w:cs="Calibri"/>
                <w:sz w:val="24"/>
                <w:szCs w:val="24"/>
              </w:rPr>
              <w:t>non recyclable</w:t>
            </w:r>
            <w:proofErr w:type="spellEnd"/>
            <w:r w:rsidR="00136F66" w:rsidRPr="001205E9">
              <w:rPr>
                <w:rFonts w:ascii="Calibri" w:eastAsia="Calibri" w:hAnsi="Calibri" w:cs="Calibri"/>
                <w:sz w:val="24"/>
                <w:szCs w:val="24"/>
              </w:rPr>
              <w:t xml:space="preserve"> should </w:t>
            </w:r>
            <w:r w:rsidR="0046574B" w:rsidRPr="001205E9">
              <w:rPr>
                <w:rFonts w:ascii="Calibri" w:eastAsia="Calibri" w:hAnsi="Calibri" w:cs="Calibri"/>
                <w:sz w:val="24"/>
                <w:szCs w:val="24"/>
              </w:rPr>
              <w:t xml:space="preserve">be LEGISLATED AGAINST. These </w:t>
            </w:r>
            <w:r w:rsidR="001F4768" w:rsidRPr="001205E9">
              <w:rPr>
                <w:rFonts w:ascii="Calibri" w:eastAsia="Calibri" w:hAnsi="Calibri" w:cs="Calibri"/>
                <w:sz w:val="24"/>
                <w:szCs w:val="24"/>
              </w:rPr>
              <w:t xml:space="preserve">should not even be an option. </w:t>
            </w:r>
          </w:p>
          <w:p w14:paraId="1CE99DEA" w14:textId="7EB06F44" w:rsidR="00B86C69" w:rsidRPr="001205E9" w:rsidRDefault="006850C1" w:rsidP="00B86C69">
            <w:pPr>
              <w:pStyle w:val="ListParagraph"/>
              <w:numPr>
                <w:ilvl w:val="0"/>
                <w:numId w:val="2"/>
              </w:numPr>
              <w:spacing w:line="276" w:lineRule="auto"/>
              <w:rPr>
                <w:rFonts w:ascii="Calibri" w:eastAsia="Calibri" w:hAnsi="Calibri" w:cs="Calibri"/>
                <w:sz w:val="24"/>
                <w:szCs w:val="24"/>
              </w:rPr>
            </w:pPr>
            <w:r w:rsidRPr="001205E9">
              <w:rPr>
                <w:rFonts w:ascii="Calibri" w:eastAsia="Calibri" w:hAnsi="Calibri" w:cs="Calibri"/>
                <w:sz w:val="24"/>
                <w:szCs w:val="24"/>
              </w:rPr>
              <w:t xml:space="preserve">Keep products and materials in use at their highest value </w:t>
            </w:r>
            <w:r w:rsidR="00081395" w:rsidRPr="001205E9">
              <w:rPr>
                <w:rFonts w:ascii="Calibri" w:eastAsia="Calibri" w:hAnsi="Calibri" w:cs="Calibri"/>
                <w:sz w:val="24"/>
                <w:szCs w:val="24"/>
              </w:rPr>
              <w:t>–</w:t>
            </w:r>
            <w:r w:rsidRPr="001205E9">
              <w:rPr>
                <w:rFonts w:ascii="Calibri" w:eastAsia="Calibri" w:hAnsi="Calibri" w:cs="Calibri"/>
                <w:sz w:val="24"/>
                <w:szCs w:val="24"/>
              </w:rPr>
              <w:t xml:space="preserve"> again</w:t>
            </w:r>
            <w:r w:rsidR="00081395" w:rsidRPr="001205E9">
              <w:rPr>
                <w:rFonts w:ascii="Calibri" w:eastAsia="Calibri" w:hAnsi="Calibri" w:cs="Calibri"/>
                <w:sz w:val="24"/>
                <w:szCs w:val="24"/>
              </w:rPr>
              <w:t xml:space="preserve">, mindsets take generations to change. LEGISLATION against </w:t>
            </w:r>
            <w:r w:rsidR="00C96210" w:rsidRPr="001205E9">
              <w:rPr>
                <w:rFonts w:ascii="Calibri" w:eastAsia="Calibri" w:hAnsi="Calibri" w:cs="Calibri"/>
                <w:sz w:val="24"/>
                <w:szCs w:val="24"/>
              </w:rPr>
              <w:t>disposable products, or any systems</w:t>
            </w:r>
            <w:r w:rsidR="00F23D8E" w:rsidRPr="001205E9">
              <w:rPr>
                <w:rFonts w:ascii="Calibri" w:eastAsia="Calibri" w:hAnsi="Calibri" w:cs="Calibri"/>
                <w:sz w:val="24"/>
                <w:szCs w:val="24"/>
              </w:rPr>
              <w:t xml:space="preserve"> which view resources as finite</w:t>
            </w:r>
            <w:r w:rsidR="00CB7AFF" w:rsidRPr="001205E9">
              <w:rPr>
                <w:rFonts w:ascii="Calibri" w:eastAsia="Calibri" w:hAnsi="Calibri" w:cs="Calibri"/>
                <w:sz w:val="24"/>
                <w:szCs w:val="24"/>
              </w:rPr>
              <w:t>, must be enforced.</w:t>
            </w:r>
            <w:r w:rsidR="00315645" w:rsidRPr="001205E9">
              <w:rPr>
                <w:rFonts w:ascii="Calibri" w:eastAsia="Calibri" w:hAnsi="Calibri" w:cs="Calibri"/>
                <w:sz w:val="24"/>
                <w:szCs w:val="24"/>
              </w:rPr>
              <w:t xml:space="preserve"> This </w:t>
            </w:r>
            <w:proofErr w:type="gramStart"/>
            <w:r w:rsidR="00315645" w:rsidRPr="001205E9">
              <w:rPr>
                <w:rFonts w:ascii="Calibri" w:eastAsia="Calibri" w:hAnsi="Calibri" w:cs="Calibri"/>
                <w:sz w:val="24"/>
                <w:szCs w:val="24"/>
              </w:rPr>
              <w:t>in itself will</w:t>
            </w:r>
            <w:proofErr w:type="gramEnd"/>
            <w:r w:rsidR="00315645" w:rsidRPr="001205E9">
              <w:rPr>
                <w:rFonts w:ascii="Calibri" w:eastAsia="Calibri" w:hAnsi="Calibri" w:cs="Calibri"/>
                <w:sz w:val="24"/>
                <w:szCs w:val="24"/>
              </w:rPr>
              <w:t xml:space="preserve"> help shape mindsets, by simply making these products and the systems they emerge from, NOT AN OPTION!</w:t>
            </w:r>
            <w:r w:rsidR="00CB7AFF" w:rsidRPr="001205E9">
              <w:rPr>
                <w:rFonts w:ascii="Calibri" w:eastAsia="Calibri" w:hAnsi="Calibri" w:cs="Calibri"/>
                <w:sz w:val="24"/>
                <w:szCs w:val="24"/>
              </w:rPr>
              <w:t xml:space="preserve"> Desperate times</w:t>
            </w:r>
            <w:r w:rsidR="008F09C3" w:rsidRPr="001205E9">
              <w:rPr>
                <w:rFonts w:ascii="Calibri" w:eastAsia="Calibri" w:hAnsi="Calibri" w:cs="Calibri"/>
                <w:sz w:val="24"/>
                <w:szCs w:val="24"/>
              </w:rPr>
              <w:t xml:space="preserve"> need</w:t>
            </w:r>
            <w:r w:rsidR="00CB7AFF" w:rsidRPr="001205E9">
              <w:rPr>
                <w:rFonts w:ascii="Calibri" w:eastAsia="Calibri" w:hAnsi="Calibri" w:cs="Calibri"/>
                <w:sz w:val="24"/>
                <w:szCs w:val="24"/>
              </w:rPr>
              <w:t xml:space="preserve"> desperate measures.</w:t>
            </w:r>
          </w:p>
          <w:p w14:paraId="05DBC778" w14:textId="6EEC03F4" w:rsidR="00B86C69" w:rsidRPr="00810B5E" w:rsidRDefault="009F52E3" w:rsidP="00810B5E">
            <w:pPr>
              <w:pStyle w:val="ListParagraph"/>
              <w:numPr>
                <w:ilvl w:val="0"/>
                <w:numId w:val="2"/>
              </w:numPr>
              <w:spacing w:line="276" w:lineRule="auto"/>
              <w:rPr>
                <w:rFonts w:ascii="Calibri" w:eastAsia="Calibri" w:hAnsi="Calibri" w:cs="Calibri"/>
                <w:sz w:val="24"/>
                <w:szCs w:val="24"/>
              </w:rPr>
            </w:pPr>
            <w:r w:rsidRPr="001205E9">
              <w:rPr>
                <w:rFonts w:ascii="Calibri" w:eastAsia="Calibri" w:hAnsi="Calibri" w:cs="Calibri"/>
                <w:sz w:val="24"/>
                <w:szCs w:val="24"/>
              </w:rPr>
              <w:t xml:space="preserve">Regenerate </w:t>
            </w:r>
            <w:r w:rsidR="00593F23" w:rsidRPr="001205E9">
              <w:rPr>
                <w:rFonts w:ascii="Calibri" w:eastAsia="Calibri" w:hAnsi="Calibri" w:cs="Calibri"/>
                <w:sz w:val="24"/>
                <w:szCs w:val="24"/>
              </w:rPr>
              <w:t>n</w:t>
            </w:r>
            <w:r w:rsidRPr="001205E9">
              <w:rPr>
                <w:rFonts w:ascii="Calibri" w:eastAsia="Calibri" w:hAnsi="Calibri" w:cs="Calibri"/>
                <w:sz w:val="24"/>
                <w:szCs w:val="24"/>
              </w:rPr>
              <w:t xml:space="preserve">atural </w:t>
            </w:r>
            <w:r w:rsidR="00593F23" w:rsidRPr="001205E9">
              <w:rPr>
                <w:rFonts w:ascii="Calibri" w:eastAsia="Calibri" w:hAnsi="Calibri" w:cs="Calibri"/>
                <w:sz w:val="24"/>
                <w:szCs w:val="24"/>
              </w:rPr>
              <w:t>s</w:t>
            </w:r>
            <w:r w:rsidRPr="001205E9">
              <w:rPr>
                <w:rFonts w:ascii="Calibri" w:eastAsia="Calibri" w:hAnsi="Calibri" w:cs="Calibri"/>
                <w:sz w:val="24"/>
                <w:szCs w:val="24"/>
              </w:rPr>
              <w:t>ystems – BAN, not avoid, using depletable resources</w:t>
            </w:r>
            <w:r w:rsidR="00593F23" w:rsidRPr="001205E9">
              <w:rPr>
                <w:rFonts w:ascii="Calibri" w:eastAsia="Calibri" w:hAnsi="Calibri" w:cs="Calibri"/>
                <w:sz w:val="24"/>
                <w:szCs w:val="24"/>
              </w:rPr>
              <w:t>.</w:t>
            </w:r>
          </w:p>
        </w:tc>
      </w:tr>
      <w:tr w:rsidR="00127115" w14:paraId="1358B6D2" w14:textId="77777777" w:rsidTr="001570CE">
        <w:tc>
          <w:tcPr>
            <w:tcW w:w="4508" w:type="dxa"/>
          </w:tcPr>
          <w:p w14:paraId="557E8F2B" w14:textId="4B85D751" w:rsidR="00127115" w:rsidRPr="00403405" w:rsidRDefault="0055176C" w:rsidP="00A42E36">
            <w:pPr>
              <w:spacing w:line="276" w:lineRule="auto"/>
              <w:rPr>
                <w:rFonts w:ascii="Calibri" w:eastAsia="Calibri" w:hAnsi="Calibri" w:cs="Calibri"/>
                <w:sz w:val="24"/>
                <w:szCs w:val="24"/>
              </w:rPr>
            </w:pPr>
            <w:r w:rsidRPr="00403405">
              <w:rPr>
                <w:sz w:val="24"/>
                <w:szCs w:val="24"/>
              </w:rPr>
              <w:lastRenderedPageBreak/>
              <w:t>5 Do you support the proposed approach of three broad stages between now and 2050, and the suggested timing and priorities for what to focus on at each stage?</w:t>
            </w:r>
          </w:p>
        </w:tc>
        <w:tc>
          <w:tcPr>
            <w:tcW w:w="10229" w:type="dxa"/>
          </w:tcPr>
          <w:p w14:paraId="2EC404E0" w14:textId="24422C7D" w:rsidR="00403405" w:rsidRPr="00E2177C" w:rsidRDefault="00052705" w:rsidP="00A42E36">
            <w:pPr>
              <w:spacing w:line="276" w:lineRule="auto"/>
              <w:rPr>
                <w:rFonts w:ascii="Calibri" w:eastAsia="Calibri" w:hAnsi="Calibri" w:cs="Calibri"/>
                <w:sz w:val="24"/>
                <w:szCs w:val="24"/>
                <w:highlight w:val="white"/>
              </w:rPr>
            </w:pPr>
            <w:r w:rsidRPr="00E2177C">
              <w:rPr>
                <w:rFonts w:ascii="Calibri" w:eastAsia="Calibri" w:hAnsi="Calibri" w:cs="Calibri"/>
                <w:sz w:val="24"/>
                <w:szCs w:val="24"/>
                <w:highlight w:val="white"/>
              </w:rPr>
              <w:t>We do not support the proposed approach</w:t>
            </w:r>
            <w:r w:rsidR="00E46445" w:rsidRPr="00E2177C">
              <w:rPr>
                <w:rFonts w:ascii="Calibri" w:eastAsia="Calibri" w:hAnsi="Calibri" w:cs="Calibri"/>
                <w:sz w:val="24"/>
                <w:szCs w:val="24"/>
                <w:highlight w:val="white"/>
              </w:rPr>
              <w:t>, mainly because the timeframe is too long. We need more ambitious targets in the short and medium term</w:t>
            </w:r>
            <w:r w:rsidR="00822542" w:rsidRPr="00E2177C">
              <w:rPr>
                <w:rFonts w:ascii="Calibri" w:eastAsia="Calibri" w:hAnsi="Calibri" w:cs="Calibri"/>
                <w:sz w:val="24"/>
                <w:szCs w:val="24"/>
                <w:highlight w:val="white"/>
              </w:rPr>
              <w:t>. We need to go hard, early.</w:t>
            </w:r>
          </w:p>
          <w:p w14:paraId="2887138C" w14:textId="77777777" w:rsidR="003D2F00" w:rsidRPr="00E2177C" w:rsidRDefault="003D2F00" w:rsidP="00A42E36">
            <w:pPr>
              <w:spacing w:line="276" w:lineRule="auto"/>
              <w:rPr>
                <w:rFonts w:ascii="Calibri" w:eastAsia="Calibri" w:hAnsi="Calibri" w:cs="Calibri"/>
                <w:sz w:val="24"/>
                <w:szCs w:val="24"/>
                <w:highlight w:val="white"/>
              </w:rPr>
            </w:pPr>
          </w:p>
          <w:p w14:paraId="2FE77B61" w14:textId="42EEC3AC" w:rsidR="00E2177C" w:rsidRPr="00E2177C" w:rsidRDefault="00E2177C" w:rsidP="00E2177C">
            <w:pPr>
              <w:spacing w:line="276" w:lineRule="auto"/>
              <w:rPr>
                <w:sz w:val="24"/>
                <w:szCs w:val="24"/>
              </w:rPr>
            </w:pPr>
            <w:r w:rsidRPr="00E2177C">
              <w:rPr>
                <w:sz w:val="24"/>
                <w:szCs w:val="24"/>
              </w:rPr>
              <w:t>To achieve transition to the circular economy</w:t>
            </w:r>
            <w:r>
              <w:rPr>
                <w:sz w:val="24"/>
                <w:szCs w:val="24"/>
              </w:rPr>
              <w:t xml:space="preserve"> as soon as possible</w:t>
            </w:r>
            <w:r w:rsidRPr="00E2177C">
              <w:rPr>
                <w:sz w:val="24"/>
                <w:szCs w:val="24"/>
              </w:rPr>
              <w:t xml:space="preserve"> </w:t>
            </w:r>
            <w:proofErr w:type="spellStart"/>
            <w:r w:rsidRPr="00E2177C">
              <w:rPr>
                <w:sz w:val="24"/>
                <w:szCs w:val="24"/>
              </w:rPr>
              <w:t>MfE</w:t>
            </w:r>
            <w:proofErr w:type="spellEnd"/>
            <w:r w:rsidRPr="00E2177C">
              <w:rPr>
                <w:sz w:val="24"/>
                <w:szCs w:val="24"/>
              </w:rPr>
              <w:t xml:space="preserve"> needs to:</w:t>
            </w:r>
          </w:p>
          <w:p w14:paraId="5E74F408" w14:textId="48BB1A25" w:rsidR="00E2177C" w:rsidRPr="00E2177C" w:rsidRDefault="00E2177C" w:rsidP="00E2177C">
            <w:pPr>
              <w:numPr>
                <w:ilvl w:val="0"/>
                <w:numId w:val="4"/>
              </w:numPr>
              <w:spacing w:line="276" w:lineRule="auto"/>
              <w:rPr>
                <w:sz w:val="24"/>
                <w:szCs w:val="24"/>
              </w:rPr>
            </w:pPr>
            <w:r w:rsidRPr="00E2177C">
              <w:rPr>
                <w:sz w:val="24"/>
                <w:szCs w:val="24"/>
              </w:rPr>
              <w:t xml:space="preserve"> create a new independent agency dedicated to the circular economy and zero waste</w:t>
            </w:r>
            <w:r>
              <w:rPr>
                <w:sz w:val="24"/>
                <w:szCs w:val="24"/>
              </w:rPr>
              <w:t xml:space="preserve">. It would be their job to </w:t>
            </w:r>
            <w:r w:rsidR="000F708F">
              <w:rPr>
                <w:sz w:val="24"/>
                <w:szCs w:val="24"/>
              </w:rPr>
              <w:t>lead delivery of programmes and coordinate activities.</w:t>
            </w:r>
          </w:p>
          <w:p w14:paraId="47C2AECC" w14:textId="6DE31577" w:rsidR="00E2177C" w:rsidRPr="00E2177C" w:rsidRDefault="00384824" w:rsidP="00E2177C">
            <w:pPr>
              <w:numPr>
                <w:ilvl w:val="0"/>
                <w:numId w:val="4"/>
              </w:numPr>
              <w:spacing w:line="276" w:lineRule="auto"/>
              <w:rPr>
                <w:sz w:val="24"/>
                <w:szCs w:val="24"/>
              </w:rPr>
            </w:pPr>
            <w:r>
              <w:rPr>
                <w:sz w:val="24"/>
                <w:szCs w:val="24"/>
              </w:rPr>
              <w:t>transfer</w:t>
            </w:r>
            <w:r w:rsidR="00E2177C" w:rsidRPr="00E2177C">
              <w:rPr>
                <w:sz w:val="24"/>
                <w:szCs w:val="24"/>
              </w:rPr>
              <w:t xml:space="preserve"> responsibility and resources to enable the new agency to support and coordinate the organisations that provide relevant goods and services</w:t>
            </w:r>
            <w:r>
              <w:rPr>
                <w:sz w:val="24"/>
                <w:szCs w:val="24"/>
              </w:rPr>
              <w:t>.</w:t>
            </w:r>
          </w:p>
          <w:p w14:paraId="508894AE" w14:textId="77777777" w:rsidR="00E2177C" w:rsidRPr="00E2177C" w:rsidRDefault="00E2177C" w:rsidP="00E2177C">
            <w:pPr>
              <w:numPr>
                <w:ilvl w:val="0"/>
                <w:numId w:val="4"/>
              </w:numPr>
              <w:spacing w:line="276" w:lineRule="auto"/>
              <w:rPr>
                <w:sz w:val="24"/>
                <w:szCs w:val="24"/>
              </w:rPr>
            </w:pPr>
            <w:r w:rsidRPr="00E2177C">
              <w:rPr>
                <w:sz w:val="24"/>
                <w:szCs w:val="24"/>
              </w:rPr>
              <w:t>focus on changing the flows of products and materials coming into the economy (rather than waste and emissions coming out)</w:t>
            </w:r>
          </w:p>
          <w:p w14:paraId="3D99D81A" w14:textId="77777777" w:rsidR="00E2177C" w:rsidRPr="00E2177C" w:rsidRDefault="00E2177C" w:rsidP="00A42E36">
            <w:pPr>
              <w:spacing w:line="276" w:lineRule="auto"/>
              <w:rPr>
                <w:rFonts w:ascii="Calibri" w:eastAsia="Calibri" w:hAnsi="Calibri" w:cs="Calibri"/>
                <w:sz w:val="24"/>
                <w:szCs w:val="24"/>
                <w:highlight w:val="white"/>
              </w:rPr>
            </w:pPr>
          </w:p>
          <w:p w14:paraId="3E5E3650" w14:textId="0A89F284" w:rsidR="001B6020" w:rsidRPr="00E2177C" w:rsidRDefault="001B6020" w:rsidP="001B6020">
            <w:pPr>
              <w:spacing w:line="276" w:lineRule="auto"/>
              <w:rPr>
                <w:rFonts w:ascii="Calibri" w:eastAsia="Calibri" w:hAnsi="Calibri" w:cs="Calibri"/>
                <w:sz w:val="24"/>
                <w:szCs w:val="24"/>
              </w:rPr>
            </w:pPr>
            <w:r w:rsidRPr="00E2177C">
              <w:rPr>
                <w:sz w:val="24"/>
                <w:szCs w:val="24"/>
              </w:rPr>
              <w:t xml:space="preserve">However, this must begin with </w:t>
            </w:r>
            <w:r w:rsidRPr="00E2177C">
              <w:rPr>
                <w:rFonts w:ascii="Calibri" w:eastAsia="Calibri" w:hAnsi="Calibri" w:cs="Calibri"/>
                <w:sz w:val="24"/>
                <w:szCs w:val="24"/>
                <w:highlight w:val="white"/>
              </w:rPr>
              <w:t xml:space="preserve">the establishment of a Crown-Māori partnership model focussed on decolonisation and the obligations of Te </w:t>
            </w:r>
            <w:proofErr w:type="spellStart"/>
            <w:r w:rsidRPr="00E2177C">
              <w:rPr>
                <w:rFonts w:ascii="Calibri" w:eastAsia="Calibri" w:hAnsi="Calibri" w:cs="Calibri"/>
                <w:sz w:val="24"/>
                <w:szCs w:val="24"/>
                <w:highlight w:val="white"/>
              </w:rPr>
              <w:t>Tiriti</w:t>
            </w:r>
            <w:proofErr w:type="spellEnd"/>
            <w:r w:rsidRPr="00E2177C">
              <w:rPr>
                <w:rFonts w:ascii="Calibri" w:eastAsia="Calibri" w:hAnsi="Calibri" w:cs="Calibri"/>
                <w:sz w:val="24"/>
                <w:szCs w:val="24"/>
                <w:highlight w:val="white"/>
              </w:rPr>
              <w:t xml:space="preserve">. This </w:t>
            </w:r>
            <w:proofErr w:type="gramStart"/>
            <w:r w:rsidRPr="00E2177C">
              <w:rPr>
                <w:rFonts w:ascii="Calibri" w:eastAsia="Calibri" w:hAnsi="Calibri" w:cs="Calibri"/>
                <w:sz w:val="24"/>
                <w:szCs w:val="24"/>
                <w:highlight w:val="white"/>
              </w:rPr>
              <w:t>joint partnership</w:t>
            </w:r>
            <w:proofErr w:type="gramEnd"/>
            <w:r w:rsidRPr="00E2177C">
              <w:rPr>
                <w:rFonts w:ascii="Calibri" w:eastAsia="Calibri" w:hAnsi="Calibri" w:cs="Calibri"/>
                <w:sz w:val="24"/>
                <w:szCs w:val="24"/>
                <w:highlight w:val="white"/>
              </w:rPr>
              <w:t xml:space="preserve"> would set the vision, objectives and priorities for the future restoration of ecosystems throughout Aotearoa from both a Crown and </w:t>
            </w:r>
            <w:proofErr w:type="spellStart"/>
            <w:r w:rsidRPr="00E2177C">
              <w:rPr>
                <w:rFonts w:ascii="Calibri" w:eastAsia="Calibri" w:hAnsi="Calibri" w:cs="Calibri"/>
                <w:sz w:val="24"/>
                <w:szCs w:val="24"/>
                <w:highlight w:val="white"/>
              </w:rPr>
              <w:t>te</w:t>
            </w:r>
            <w:proofErr w:type="spellEnd"/>
            <w:r w:rsidRPr="00E2177C">
              <w:rPr>
                <w:rFonts w:ascii="Calibri" w:eastAsia="Calibri" w:hAnsi="Calibri" w:cs="Calibri"/>
                <w:sz w:val="24"/>
                <w:szCs w:val="24"/>
                <w:highlight w:val="white"/>
              </w:rPr>
              <w:t xml:space="preserve"> </w:t>
            </w:r>
            <w:proofErr w:type="spellStart"/>
            <w:r w:rsidRPr="00E2177C">
              <w:rPr>
                <w:rFonts w:ascii="Calibri" w:eastAsia="Calibri" w:hAnsi="Calibri" w:cs="Calibri"/>
                <w:sz w:val="24"/>
                <w:szCs w:val="24"/>
                <w:highlight w:val="white"/>
              </w:rPr>
              <w:t>ao</w:t>
            </w:r>
            <w:proofErr w:type="spellEnd"/>
            <w:r w:rsidRPr="00E2177C">
              <w:rPr>
                <w:rFonts w:ascii="Calibri" w:eastAsia="Calibri" w:hAnsi="Calibri" w:cs="Calibri"/>
                <w:sz w:val="24"/>
                <w:szCs w:val="24"/>
                <w:highlight w:val="white"/>
              </w:rPr>
              <w:t xml:space="preserve"> Māori world view. This can be the only first step towards setting the foundations for transformational change. </w:t>
            </w:r>
          </w:p>
          <w:p w14:paraId="5F619A02" w14:textId="77777777" w:rsidR="001B6020" w:rsidRPr="00E2177C" w:rsidRDefault="001B6020" w:rsidP="00A42E36">
            <w:pPr>
              <w:spacing w:line="276" w:lineRule="auto"/>
              <w:rPr>
                <w:rFonts w:ascii="Calibri" w:eastAsia="Calibri" w:hAnsi="Calibri" w:cs="Calibri"/>
                <w:sz w:val="24"/>
                <w:szCs w:val="24"/>
                <w:highlight w:val="white"/>
              </w:rPr>
            </w:pPr>
          </w:p>
          <w:p w14:paraId="73475A1B" w14:textId="2FB7F082" w:rsidR="00127115" w:rsidRPr="005B5883" w:rsidRDefault="008B6BC7" w:rsidP="005B5883">
            <w:r>
              <w:rPr>
                <w:rFonts w:ascii="Calibri" w:eastAsia="Calibri" w:hAnsi="Calibri" w:cs="Calibri"/>
                <w:sz w:val="24"/>
                <w:szCs w:val="24"/>
                <w:highlight w:val="white"/>
              </w:rPr>
              <w:t xml:space="preserve">We also question </w:t>
            </w:r>
            <w:r w:rsidR="00403405" w:rsidRPr="00E2177C">
              <w:rPr>
                <w:rFonts w:ascii="Calibri" w:eastAsia="Calibri" w:hAnsi="Calibri" w:cs="Calibri"/>
                <w:sz w:val="24"/>
                <w:szCs w:val="24"/>
                <w:highlight w:val="white"/>
              </w:rPr>
              <w:t xml:space="preserve">‘bringing resource recovery systems up to global </w:t>
            </w:r>
            <w:proofErr w:type="gramStart"/>
            <w:r w:rsidR="00403405" w:rsidRPr="00E2177C">
              <w:rPr>
                <w:rFonts w:ascii="Calibri" w:eastAsia="Calibri" w:hAnsi="Calibri" w:cs="Calibri"/>
                <w:sz w:val="24"/>
                <w:szCs w:val="24"/>
                <w:highlight w:val="white"/>
              </w:rPr>
              <w:t>standards’</w:t>
            </w:r>
            <w:proofErr w:type="gramEnd"/>
            <w:r w:rsidR="0034409A">
              <w:rPr>
                <w:rFonts w:ascii="Calibri" w:eastAsia="Calibri" w:hAnsi="Calibri" w:cs="Calibri"/>
                <w:sz w:val="24"/>
                <w:szCs w:val="24"/>
                <w:highlight w:val="white"/>
              </w:rPr>
              <w:t xml:space="preserve">. </w:t>
            </w:r>
            <w:r w:rsidR="0034409A" w:rsidRPr="00E2177C">
              <w:rPr>
                <w:rFonts w:ascii="Calibri" w:eastAsia="Calibri" w:hAnsi="Calibri" w:cs="Calibri"/>
                <w:sz w:val="24"/>
                <w:szCs w:val="24"/>
                <w:highlight w:val="white"/>
              </w:rPr>
              <w:t xml:space="preserve">Aotearoa has </w:t>
            </w:r>
            <w:r w:rsidR="0034409A">
              <w:rPr>
                <w:rFonts w:ascii="Calibri" w:eastAsia="Calibri" w:hAnsi="Calibri" w:cs="Calibri"/>
                <w:sz w:val="24"/>
                <w:szCs w:val="24"/>
                <w:highlight w:val="white"/>
              </w:rPr>
              <w:t>many</w:t>
            </w:r>
            <w:r w:rsidR="0034409A" w:rsidRPr="00E2177C">
              <w:rPr>
                <w:rFonts w:ascii="Calibri" w:eastAsia="Calibri" w:hAnsi="Calibri" w:cs="Calibri"/>
                <w:sz w:val="24"/>
                <w:szCs w:val="24"/>
                <w:highlight w:val="white"/>
              </w:rPr>
              <w:t xml:space="preserve"> of world class resource recovery centres located throughout the country that are achieving significant diversion of waste from landfill (70%+) in almost complete absence of any legislation, policy, </w:t>
            </w:r>
            <w:proofErr w:type="gramStart"/>
            <w:r w:rsidR="0034409A" w:rsidRPr="00E2177C">
              <w:rPr>
                <w:rFonts w:ascii="Calibri" w:eastAsia="Calibri" w:hAnsi="Calibri" w:cs="Calibri"/>
                <w:sz w:val="24"/>
                <w:szCs w:val="24"/>
                <w:highlight w:val="white"/>
              </w:rPr>
              <w:t>incentives</w:t>
            </w:r>
            <w:proofErr w:type="gramEnd"/>
            <w:r w:rsidR="0034409A" w:rsidRPr="00E2177C">
              <w:rPr>
                <w:rFonts w:ascii="Calibri" w:eastAsia="Calibri" w:hAnsi="Calibri" w:cs="Calibri"/>
                <w:sz w:val="24"/>
                <w:szCs w:val="24"/>
                <w:highlight w:val="white"/>
              </w:rPr>
              <w:t xml:space="preserve"> or infrastructure support from central government.</w:t>
            </w:r>
            <w:r w:rsidR="0034409A">
              <w:rPr>
                <w:rFonts w:ascii="Calibri" w:eastAsia="Calibri" w:hAnsi="Calibri" w:cs="Calibri"/>
                <w:sz w:val="24"/>
                <w:szCs w:val="24"/>
                <w:highlight w:val="white"/>
              </w:rPr>
              <w:t xml:space="preserve"> </w:t>
            </w:r>
            <w:r w:rsidR="00272724">
              <w:rPr>
                <w:rFonts w:ascii="Calibri" w:eastAsia="Calibri" w:hAnsi="Calibri" w:cs="Calibri"/>
                <w:sz w:val="24"/>
                <w:szCs w:val="24"/>
                <w:highlight w:val="white"/>
              </w:rPr>
              <w:t xml:space="preserve">Here in </w:t>
            </w:r>
            <w:proofErr w:type="spellStart"/>
            <w:r w:rsidR="00272724">
              <w:rPr>
                <w:rFonts w:ascii="Calibri" w:eastAsia="Calibri" w:hAnsi="Calibri" w:cs="Calibri"/>
                <w:sz w:val="24"/>
                <w:szCs w:val="24"/>
                <w:highlight w:val="white"/>
              </w:rPr>
              <w:t>Manawatū</w:t>
            </w:r>
            <w:proofErr w:type="spellEnd"/>
            <w:r w:rsidR="00272724">
              <w:rPr>
                <w:rFonts w:ascii="Calibri" w:eastAsia="Calibri" w:hAnsi="Calibri" w:cs="Calibri"/>
                <w:sz w:val="24"/>
                <w:szCs w:val="24"/>
                <w:highlight w:val="white"/>
              </w:rPr>
              <w:t xml:space="preserve"> Just Zilch </w:t>
            </w:r>
            <w:r w:rsidR="003A362F">
              <w:rPr>
                <w:rFonts w:ascii="Calibri" w:eastAsia="Calibri" w:hAnsi="Calibri" w:cs="Calibri"/>
                <w:sz w:val="24"/>
                <w:szCs w:val="24"/>
                <w:highlight w:val="white"/>
              </w:rPr>
              <w:t xml:space="preserve">has diverted </w:t>
            </w:r>
            <w:r w:rsidR="005B5883" w:rsidRPr="005B5883">
              <w:rPr>
                <w:sz w:val="24"/>
                <w:szCs w:val="24"/>
              </w:rPr>
              <w:t>1,977,974kg</w:t>
            </w:r>
            <w:r w:rsidR="005B5883">
              <w:t xml:space="preserve"> </w:t>
            </w:r>
            <w:r w:rsidR="003A362F">
              <w:rPr>
                <w:rFonts w:ascii="Calibri" w:eastAsia="Calibri" w:hAnsi="Calibri" w:cs="Calibri"/>
                <w:sz w:val="24"/>
                <w:szCs w:val="24"/>
                <w:highlight w:val="white"/>
              </w:rPr>
              <w:t xml:space="preserve">of kai from Landfill and fed over </w:t>
            </w:r>
            <w:proofErr w:type="gramStart"/>
            <w:r w:rsidR="00E97C07" w:rsidRPr="00E97C07">
              <w:rPr>
                <w:sz w:val="24"/>
                <w:szCs w:val="24"/>
              </w:rPr>
              <w:t>445,309</w:t>
            </w:r>
            <w:r w:rsidR="00E97C07">
              <w:t xml:space="preserve"> </w:t>
            </w:r>
            <w:r w:rsidR="00A33329">
              <w:rPr>
                <w:rFonts w:ascii="Calibri" w:eastAsia="Calibri" w:hAnsi="Calibri" w:cs="Calibri"/>
                <w:sz w:val="24"/>
                <w:szCs w:val="24"/>
                <w:highlight w:val="white"/>
              </w:rPr>
              <w:t xml:space="preserve"> people</w:t>
            </w:r>
            <w:proofErr w:type="gramEnd"/>
            <w:r w:rsidR="00A33329">
              <w:rPr>
                <w:rFonts w:ascii="Calibri" w:eastAsia="Calibri" w:hAnsi="Calibri" w:cs="Calibri"/>
                <w:sz w:val="24"/>
                <w:szCs w:val="24"/>
                <w:highlight w:val="white"/>
              </w:rPr>
              <w:t xml:space="preserve"> since it’s opening in 2011. </w:t>
            </w:r>
            <w:r w:rsidR="00272724">
              <w:rPr>
                <w:rFonts w:ascii="Calibri" w:eastAsia="Calibri" w:hAnsi="Calibri" w:cs="Calibri"/>
                <w:sz w:val="24"/>
                <w:szCs w:val="24"/>
                <w:highlight w:val="white"/>
              </w:rPr>
              <w:t>We don’t necessarily need to go offshore to find the solutions to our own, unique waste situation.</w:t>
            </w:r>
            <w:r w:rsidR="00403405" w:rsidRPr="00E2177C">
              <w:rPr>
                <w:rFonts w:ascii="Calibri" w:eastAsia="Calibri" w:hAnsi="Calibri" w:cs="Calibri"/>
                <w:sz w:val="24"/>
                <w:szCs w:val="24"/>
                <w:highlight w:val="white"/>
              </w:rPr>
              <w:t xml:space="preserve"> </w:t>
            </w:r>
            <w:r w:rsidR="00272724">
              <w:rPr>
                <w:rFonts w:ascii="Calibri" w:eastAsia="Calibri" w:hAnsi="Calibri" w:cs="Calibri"/>
                <w:sz w:val="24"/>
                <w:szCs w:val="24"/>
                <w:highlight w:val="white"/>
              </w:rPr>
              <w:t>L</w:t>
            </w:r>
            <w:r w:rsidR="00403405" w:rsidRPr="00E2177C">
              <w:rPr>
                <w:rFonts w:ascii="Calibri" w:eastAsia="Calibri" w:hAnsi="Calibri" w:cs="Calibri"/>
                <w:sz w:val="24"/>
                <w:szCs w:val="24"/>
                <w:highlight w:val="white"/>
              </w:rPr>
              <w:t>ocal and Indigenous</w:t>
            </w:r>
            <w:r w:rsidR="00272724">
              <w:rPr>
                <w:rFonts w:ascii="Calibri" w:eastAsia="Calibri" w:hAnsi="Calibri" w:cs="Calibri"/>
                <w:sz w:val="24"/>
                <w:szCs w:val="24"/>
                <w:highlight w:val="white"/>
              </w:rPr>
              <w:t xml:space="preserve"> solutions already exist</w:t>
            </w:r>
            <w:r w:rsidR="000768A7">
              <w:rPr>
                <w:rFonts w:ascii="Calibri" w:eastAsia="Calibri" w:hAnsi="Calibri" w:cs="Calibri"/>
                <w:sz w:val="24"/>
                <w:szCs w:val="24"/>
                <w:highlight w:val="white"/>
              </w:rPr>
              <w:t xml:space="preserve"> </w:t>
            </w:r>
            <w:r w:rsidR="00BA6BB2">
              <w:rPr>
                <w:rFonts w:ascii="Calibri" w:eastAsia="Calibri" w:hAnsi="Calibri" w:cs="Calibri"/>
                <w:sz w:val="24"/>
                <w:szCs w:val="24"/>
                <w:highlight w:val="white"/>
              </w:rPr>
              <w:t xml:space="preserve">and </w:t>
            </w:r>
            <w:r w:rsidR="00985AF2">
              <w:rPr>
                <w:rFonts w:ascii="Calibri" w:eastAsia="Calibri" w:hAnsi="Calibri" w:cs="Calibri"/>
                <w:sz w:val="24"/>
                <w:szCs w:val="24"/>
                <w:highlight w:val="white"/>
              </w:rPr>
              <w:t xml:space="preserve">are a </w:t>
            </w:r>
            <w:r w:rsidR="00403405" w:rsidRPr="00E2177C">
              <w:rPr>
                <w:rFonts w:ascii="Calibri" w:eastAsia="Calibri" w:hAnsi="Calibri" w:cs="Calibri"/>
                <w:sz w:val="24"/>
                <w:szCs w:val="24"/>
                <w:highlight w:val="white"/>
              </w:rPr>
              <w:t>source of invaluable local knowledge and experience</w:t>
            </w:r>
            <w:r w:rsidR="00BA6BB2">
              <w:rPr>
                <w:rFonts w:ascii="Calibri" w:eastAsia="Calibri" w:hAnsi="Calibri" w:cs="Calibri"/>
                <w:sz w:val="24"/>
                <w:szCs w:val="24"/>
                <w:highlight w:val="white"/>
              </w:rPr>
              <w:t xml:space="preserve">. These are the blueprints we need to </w:t>
            </w:r>
            <w:r w:rsidR="00403405" w:rsidRPr="00E2177C">
              <w:rPr>
                <w:rFonts w:ascii="Calibri" w:eastAsia="Calibri" w:hAnsi="Calibri" w:cs="Calibri"/>
                <w:sz w:val="24"/>
                <w:szCs w:val="24"/>
                <w:highlight w:val="white"/>
              </w:rPr>
              <w:t>build a network of community resource recovery centres in every suburb and rural location throughout the whenua.</w:t>
            </w:r>
            <w:r w:rsidR="00BA6BB2">
              <w:rPr>
                <w:rFonts w:ascii="Calibri" w:eastAsia="Calibri" w:hAnsi="Calibri" w:cs="Calibri"/>
                <w:sz w:val="24"/>
                <w:szCs w:val="24"/>
                <w:highlight w:val="white"/>
              </w:rPr>
              <w:t xml:space="preserve"> See </w:t>
            </w:r>
            <w:hyperlink w:anchor="MorePlacesLikeThis: https://vimeo.com/649269928" w:history="1">
              <w:r w:rsidR="00167ADD" w:rsidRPr="00167ADD">
                <w:rPr>
                  <w:rStyle w:val="Hyperlink"/>
                  <w:rFonts w:ascii="Calibri" w:eastAsia="Calibri" w:hAnsi="Calibri" w:cs="Calibri"/>
                  <w:sz w:val="24"/>
                  <w:szCs w:val="24"/>
                  <w:highlight w:val="white"/>
                </w:rPr>
                <w:t>#MorePlacesLikeThis: https://vimeo.com/649269928</w:t>
              </w:r>
            </w:hyperlink>
          </w:p>
        </w:tc>
      </w:tr>
      <w:tr w:rsidR="00127115" w14:paraId="7D7CA015" w14:textId="77777777" w:rsidTr="001570CE">
        <w:tc>
          <w:tcPr>
            <w:tcW w:w="4508" w:type="dxa"/>
          </w:tcPr>
          <w:p w14:paraId="34612B72" w14:textId="77777777" w:rsidR="00127115" w:rsidRDefault="00B31432" w:rsidP="00A42E36">
            <w:pPr>
              <w:spacing w:line="276" w:lineRule="auto"/>
            </w:pPr>
            <w:r>
              <w:lastRenderedPageBreak/>
              <w:t>6 Looking at the priorities and suggested headline actions for stage one, which do you think are the most important?</w:t>
            </w:r>
          </w:p>
          <w:p w14:paraId="3C6D190F" w14:textId="77777777" w:rsidR="00120916" w:rsidRDefault="00120916" w:rsidP="00120916">
            <w:pPr>
              <w:widowControl w:val="0"/>
              <w:rPr>
                <w:color w:val="434343"/>
              </w:rPr>
            </w:pPr>
          </w:p>
          <w:p w14:paraId="4D6A5740" w14:textId="37FB07A6" w:rsidR="00120916" w:rsidRDefault="00120916" w:rsidP="00972947">
            <w:pPr>
              <w:widowControl w:val="0"/>
              <w:rPr>
                <w:rFonts w:ascii="Calibri" w:eastAsia="Calibri" w:hAnsi="Calibri" w:cs="Calibri"/>
                <w:sz w:val="24"/>
                <w:szCs w:val="24"/>
              </w:rPr>
            </w:pPr>
          </w:p>
        </w:tc>
        <w:tc>
          <w:tcPr>
            <w:tcW w:w="10229" w:type="dxa"/>
          </w:tcPr>
          <w:p w14:paraId="4F0E15C7" w14:textId="77777777" w:rsidR="00127115" w:rsidRDefault="00BA0ECC" w:rsidP="00A42E36">
            <w:pPr>
              <w:spacing w:line="276" w:lineRule="auto"/>
              <w:rPr>
                <w:rFonts w:ascii="Calibri" w:eastAsia="Calibri" w:hAnsi="Calibri" w:cs="Calibri"/>
                <w:sz w:val="24"/>
                <w:szCs w:val="24"/>
              </w:rPr>
            </w:pPr>
            <w:r>
              <w:rPr>
                <w:rFonts w:ascii="Calibri" w:eastAsia="Calibri" w:hAnsi="Calibri" w:cs="Calibri"/>
                <w:sz w:val="24"/>
                <w:szCs w:val="24"/>
              </w:rPr>
              <w:t>We consider the priorities equally important</w:t>
            </w:r>
            <w:r w:rsidR="00662137">
              <w:rPr>
                <w:rFonts w:ascii="Calibri" w:eastAsia="Calibri" w:hAnsi="Calibri" w:cs="Calibri"/>
                <w:sz w:val="24"/>
                <w:szCs w:val="24"/>
              </w:rPr>
              <w:t>.</w:t>
            </w:r>
          </w:p>
          <w:p w14:paraId="6A664111" w14:textId="77777777" w:rsidR="00972947" w:rsidRDefault="00972947" w:rsidP="00972947">
            <w:pPr>
              <w:widowControl w:val="0"/>
              <w:rPr>
                <w:color w:val="434343"/>
              </w:rPr>
            </w:pPr>
            <w:r>
              <w:rPr>
                <w:color w:val="434343"/>
              </w:rPr>
              <w:t>Priorities:</w:t>
            </w:r>
          </w:p>
          <w:p w14:paraId="6FDB17D8" w14:textId="77777777" w:rsidR="00972947" w:rsidRDefault="00972947" w:rsidP="00972947">
            <w:pPr>
              <w:widowControl w:val="0"/>
              <w:numPr>
                <w:ilvl w:val="0"/>
                <w:numId w:val="5"/>
              </w:numPr>
              <w:rPr>
                <w:color w:val="434343"/>
              </w:rPr>
            </w:pPr>
            <w:r>
              <w:rPr>
                <w:color w:val="434343"/>
              </w:rPr>
              <w:t>Complete the foundations for transformational change</w:t>
            </w:r>
          </w:p>
          <w:p w14:paraId="432E9E2C" w14:textId="77777777" w:rsidR="00972947" w:rsidRDefault="00972947" w:rsidP="00972947">
            <w:pPr>
              <w:widowControl w:val="0"/>
              <w:rPr>
                <w:color w:val="434343"/>
              </w:rPr>
            </w:pPr>
          </w:p>
          <w:p w14:paraId="6E76DC9E" w14:textId="77777777" w:rsidR="00972947" w:rsidRDefault="00972947" w:rsidP="00972947">
            <w:pPr>
              <w:widowControl w:val="0"/>
              <w:numPr>
                <w:ilvl w:val="0"/>
                <w:numId w:val="5"/>
              </w:numPr>
              <w:rPr>
                <w:color w:val="434343"/>
              </w:rPr>
            </w:pPr>
            <w:r>
              <w:rPr>
                <w:color w:val="434343"/>
              </w:rPr>
              <w:t xml:space="preserve">Enabling agency to stimulate innovation and redesign for long-term change </w:t>
            </w:r>
          </w:p>
          <w:p w14:paraId="60FA830C" w14:textId="77777777" w:rsidR="00972947" w:rsidRDefault="00972947" w:rsidP="00972947">
            <w:pPr>
              <w:widowControl w:val="0"/>
              <w:rPr>
                <w:color w:val="434343"/>
              </w:rPr>
            </w:pPr>
          </w:p>
          <w:p w14:paraId="058241B3" w14:textId="77777777" w:rsidR="00972947" w:rsidRDefault="00972947" w:rsidP="00972947">
            <w:pPr>
              <w:widowControl w:val="0"/>
              <w:numPr>
                <w:ilvl w:val="0"/>
                <w:numId w:val="5"/>
              </w:numPr>
              <w:rPr>
                <w:color w:val="434343"/>
              </w:rPr>
            </w:pPr>
            <w:r>
              <w:rPr>
                <w:color w:val="434343"/>
              </w:rPr>
              <w:t>Use systems-thinking to reduce waste and emissions</w:t>
            </w:r>
          </w:p>
          <w:p w14:paraId="711F1770" w14:textId="77777777" w:rsidR="00972947" w:rsidRDefault="00972947" w:rsidP="00972947">
            <w:pPr>
              <w:widowControl w:val="0"/>
              <w:rPr>
                <w:color w:val="434343"/>
              </w:rPr>
            </w:pPr>
          </w:p>
          <w:p w14:paraId="50D3125B" w14:textId="7962ECDB" w:rsidR="00972947" w:rsidRDefault="00972947" w:rsidP="00972947">
            <w:pPr>
              <w:widowControl w:val="0"/>
              <w:numPr>
                <w:ilvl w:val="0"/>
                <w:numId w:val="5"/>
              </w:numPr>
              <w:rPr>
                <w:b/>
                <w:color w:val="434343"/>
              </w:rPr>
            </w:pPr>
            <w:r>
              <w:rPr>
                <w:color w:val="434343"/>
              </w:rPr>
              <w:t xml:space="preserve"> Build on existing innovation to develop a flourishing economy of circular and zero waste enterprise</w:t>
            </w:r>
            <w:r>
              <w:rPr>
                <w:b/>
                <w:color w:val="434343"/>
              </w:rPr>
              <w:t>s</w:t>
            </w:r>
          </w:p>
          <w:p w14:paraId="4C7411D6" w14:textId="77777777" w:rsidR="00972947" w:rsidRDefault="00972947" w:rsidP="00972947">
            <w:pPr>
              <w:widowControl w:val="0"/>
              <w:rPr>
                <w:b/>
                <w:color w:val="434343"/>
              </w:rPr>
            </w:pPr>
          </w:p>
          <w:p w14:paraId="1BDD2459" w14:textId="77777777" w:rsidR="00972947" w:rsidRDefault="00972947" w:rsidP="00972947">
            <w:pPr>
              <w:widowControl w:val="0"/>
              <w:numPr>
                <w:ilvl w:val="0"/>
                <w:numId w:val="5"/>
              </w:numPr>
              <w:rPr>
                <w:color w:val="434343"/>
              </w:rPr>
            </w:pPr>
            <w:r>
              <w:rPr>
                <w:color w:val="434343"/>
              </w:rPr>
              <w:t>Support, resource and coordinate training, education and community-led behaviour change programmes</w:t>
            </w:r>
          </w:p>
          <w:p w14:paraId="0DC82980" w14:textId="77777777" w:rsidR="00972947" w:rsidRDefault="00972947" w:rsidP="00972947">
            <w:pPr>
              <w:widowControl w:val="0"/>
              <w:rPr>
                <w:color w:val="434343"/>
              </w:rPr>
            </w:pPr>
          </w:p>
          <w:p w14:paraId="03A21E9A" w14:textId="247C0CF8" w:rsidR="00972947" w:rsidRPr="008301CD" w:rsidRDefault="00972947" w:rsidP="008301CD">
            <w:pPr>
              <w:widowControl w:val="0"/>
              <w:numPr>
                <w:ilvl w:val="0"/>
                <w:numId w:val="5"/>
              </w:numPr>
              <w:rPr>
                <w:color w:val="434343"/>
              </w:rPr>
            </w:pPr>
            <w:r>
              <w:rPr>
                <w:color w:val="434343"/>
              </w:rPr>
              <w:t>Design out harm, remediate past damage</w:t>
            </w:r>
          </w:p>
        </w:tc>
      </w:tr>
      <w:tr w:rsidR="008301CD" w14:paraId="5E143EFB" w14:textId="77777777" w:rsidTr="001570CE">
        <w:tc>
          <w:tcPr>
            <w:tcW w:w="4508" w:type="dxa"/>
          </w:tcPr>
          <w:p w14:paraId="3588C371" w14:textId="577BECDF" w:rsidR="008301CD" w:rsidRDefault="005A43ED" w:rsidP="00A42E36">
            <w:pPr>
              <w:spacing w:line="276" w:lineRule="auto"/>
            </w:pPr>
            <w:r>
              <w:t>7 What else should we be doing in stage one?</w:t>
            </w:r>
          </w:p>
        </w:tc>
        <w:tc>
          <w:tcPr>
            <w:tcW w:w="10229" w:type="dxa"/>
          </w:tcPr>
          <w:p w14:paraId="3ADE1F1E" w14:textId="7A8D47C5" w:rsidR="008301CD" w:rsidRPr="00DB7F9B" w:rsidRDefault="00130111" w:rsidP="00A42E36">
            <w:pPr>
              <w:spacing w:line="276" w:lineRule="auto"/>
              <w:rPr>
                <w:rFonts w:ascii="Calibri" w:eastAsia="Calibri" w:hAnsi="Calibri" w:cs="Calibri"/>
                <w:sz w:val="24"/>
                <w:szCs w:val="24"/>
              </w:rPr>
            </w:pPr>
            <w:r w:rsidRPr="00DB7F9B">
              <w:rPr>
                <w:rFonts w:ascii="Calibri" w:eastAsia="Calibri" w:hAnsi="Calibri" w:cs="Calibri"/>
                <w:sz w:val="24"/>
                <w:szCs w:val="24"/>
              </w:rPr>
              <w:t xml:space="preserve">While we support the 6 priorities and see their value in the long term, we ask that immediate action be </w:t>
            </w:r>
            <w:r w:rsidR="00624693" w:rsidRPr="00DB7F9B">
              <w:rPr>
                <w:rFonts w:ascii="Calibri" w:eastAsia="Calibri" w:hAnsi="Calibri" w:cs="Calibri"/>
                <w:sz w:val="24"/>
                <w:szCs w:val="24"/>
              </w:rPr>
              <w:t>taken</w:t>
            </w:r>
            <w:r w:rsidR="00605605" w:rsidRPr="00DB7F9B">
              <w:rPr>
                <w:rFonts w:ascii="Calibri" w:eastAsia="Calibri" w:hAnsi="Calibri" w:cs="Calibri"/>
                <w:sz w:val="24"/>
                <w:szCs w:val="24"/>
              </w:rPr>
              <w:t xml:space="preserve"> to legislate against </w:t>
            </w:r>
            <w:r w:rsidR="008B3609" w:rsidRPr="00DB7F9B">
              <w:rPr>
                <w:rFonts w:ascii="Calibri" w:eastAsia="Calibri" w:hAnsi="Calibri" w:cs="Calibri"/>
                <w:sz w:val="24"/>
                <w:szCs w:val="24"/>
              </w:rPr>
              <w:t xml:space="preserve">disposable and non-recyclable products. </w:t>
            </w:r>
            <w:r w:rsidR="00EB3305" w:rsidRPr="00DB7F9B">
              <w:rPr>
                <w:rFonts w:ascii="Calibri" w:eastAsia="Calibri" w:hAnsi="Calibri" w:cs="Calibri"/>
                <w:sz w:val="24"/>
                <w:szCs w:val="24"/>
              </w:rPr>
              <w:t xml:space="preserve">We’ve done it with single use plastic bags, </w:t>
            </w:r>
            <w:r w:rsidR="00177AA9">
              <w:rPr>
                <w:rFonts w:ascii="Calibri" w:eastAsia="Calibri" w:hAnsi="Calibri" w:cs="Calibri"/>
                <w:sz w:val="24"/>
                <w:szCs w:val="24"/>
              </w:rPr>
              <w:t>micro beads</w:t>
            </w:r>
            <w:r w:rsidR="00BF1C2C">
              <w:rPr>
                <w:rFonts w:ascii="Calibri" w:eastAsia="Calibri" w:hAnsi="Calibri" w:cs="Calibri"/>
                <w:sz w:val="24"/>
                <w:szCs w:val="24"/>
              </w:rPr>
              <w:t xml:space="preserve"> </w:t>
            </w:r>
            <w:r w:rsidR="00EB3305" w:rsidRPr="00DB7F9B">
              <w:rPr>
                <w:rFonts w:ascii="Calibri" w:eastAsia="Calibri" w:hAnsi="Calibri" w:cs="Calibri"/>
                <w:sz w:val="24"/>
                <w:szCs w:val="24"/>
              </w:rPr>
              <w:t>and plastic cotton buds</w:t>
            </w:r>
            <w:proofErr w:type="gramStart"/>
            <w:r w:rsidR="00EB3305" w:rsidRPr="00DB7F9B">
              <w:rPr>
                <w:rFonts w:ascii="Calibri" w:eastAsia="Calibri" w:hAnsi="Calibri" w:cs="Calibri"/>
                <w:sz w:val="24"/>
                <w:szCs w:val="24"/>
              </w:rPr>
              <w:t>….why</w:t>
            </w:r>
            <w:proofErr w:type="gramEnd"/>
            <w:r w:rsidR="00EB3305" w:rsidRPr="00DB7F9B">
              <w:rPr>
                <w:rFonts w:ascii="Calibri" w:eastAsia="Calibri" w:hAnsi="Calibri" w:cs="Calibri"/>
                <w:sz w:val="24"/>
                <w:szCs w:val="24"/>
              </w:rPr>
              <w:t xml:space="preserve"> not more? </w:t>
            </w:r>
            <w:r w:rsidR="00A70608" w:rsidRPr="00DB7F9B">
              <w:rPr>
                <w:rFonts w:ascii="Calibri" w:eastAsia="Calibri" w:hAnsi="Calibri" w:cs="Calibri"/>
                <w:sz w:val="24"/>
                <w:szCs w:val="24"/>
              </w:rPr>
              <w:t>We need to end certain waste streams immediately through not making them an option.</w:t>
            </w:r>
            <w:r w:rsidR="00425537" w:rsidRPr="00DB7F9B">
              <w:rPr>
                <w:rFonts w:ascii="Calibri" w:eastAsia="Calibri" w:hAnsi="Calibri" w:cs="Calibri"/>
                <w:sz w:val="24"/>
                <w:szCs w:val="24"/>
              </w:rPr>
              <w:t xml:space="preserve"> </w:t>
            </w:r>
          </w:p>
          <w:p w14:paraId="5A340ECE" w14:textId="77777777" w:rsidR="00A70608" w:rsidRPr="00DB7F9B" w:rsidRDefault="00A70608" w:rsidP="00A42E36">
            <w:pPr>
              <w:spacing w:line="276" w:lineRule="auto"/>
              <w:rPr>
                <w:rFonts w:ascii="Calibri" w:eastAsia="Calibri" w:hAnsi="Calibri" w:cs="Calibri"/>
                <w:sz w:val="24"/>
                <w:szCs w:val="24"/>
              </w:rPr>
            </w:pPr>
          </w:p>
          <w:p w14:paraId="3B740142" w14:textId="77777777" w:rsidR="00A70608" w:rsidRPr="00DB7F9B" w:rsidRDefault="00A70608" w:rsidP="00A42E36">
            <w:pPr>
              <w:spacing w:line="276" w:lineRule="auto"/>
              <w:rPr>
                <w:rFonts w:ascii="Calibri" w:eastAsia="Calibri" w:hAnsi="Calibri" w:cs="Calibri"/>
                <w:sz w:val="24"/>
                <w:szCs w:val="24"/>
              </w:rPr>
            </w:pPr>
            <w:r w:rsidRPr="00DB7F9B">
              <w:rPr>
                <w:rFonts w:ascii="Calibri" w:eastAsia="Calibri" w:hAnsi="Calibri" w:cs="Calibri"/>
                <w:sz w:val="24"/>
                <w:szCs w:val="24"/>
              </w:rPr>
              <w:t>Alongside this, we ask that</w:t>
            </w:r>
            <w:r w:rsidR="00937945" w:rsidRPr="00DB7F9B">
              <w:rPr>
                <w:rFonts w:ascii="Calibri" w:eastAsia="Calibri" w:hAnsi="Calibri" w:cs="Calibri"/>
                <w:sz w:val="24"/>
                <w:szCs w:val="24"/>
              </w:rPr>
              <w:t xml:space="preserve"> the new Waste Strategy has a strong focus on </w:t>
            </w:r>
            <w:proofErr w:type="gramStart"/>
            <w:r w:rsidR="00937945" w:rsidRPr="00DB7F9B">
              <w:rPr>
                <w:rFonts w:ascii="Calibri" w:eastAsia="Calibri" w:hAnsi="Calibri" w:cs="Calibri"/>
                <w:sz w:val="24"/>
                <w:szCs w:val="24"/>
              </w:rPr>
              <w:t>organics</w:t>
            </w:r>
            <w:r w:rsidR="00EA7AFD" w:rsidRPr="00DB7F9B">
              <w:rPr>
                <w:rFonts w:ascii="Calibri" w:eastAsia="Calibri" w:hAnsi="Calibri" w:cs="Calibri"/>
                <w:sz w:val="24"/>
                <w:szCs w:val="24"/>
              </w:rPr>
              <w:t>, and</w:t>
            </w:r>
            <w:proofErr w:type="gramEnd"/>
            <w:r w:rsidR="00EA7AFD" w:rsidRPr="00DB7F9B">
              <w:rPr>
                <w:rFonts w:ascii="Calibri" w:eastAsia="Calibri" w:hAnsi="Calibri" w:cs="Calibri"/>
                <w:sz w:val="24"/>
                <w:szCs w:val="24"/>
              </w:rPr>
              <w:t xml:space="preserve"> reframes the place of organics in a Circular Economy by focusing on the benefi</w:t>
            </w:r>
            <w:r w:rsidR="00DB16C5" w:rsidRPr="00DB7F9B">
              <w:rPr>
                <w:rFonts w:ascii="Calibri" w:eastAsia="Calibri" w:hAnsi="Calibri" w:cs="Calibri"/>
                <w:sz w:val="24"/>
                <w:szCs w:val="24"/>
              </w:rPr>
              <w:t>ts of composting</w:t>
            </w:r>
            <w:r w:rsidR="005033AA" w:rsidRPr="00DB7F9B">
              <w:rPr>
                <w:rFonts w:ascii="Calibri" w:eastAsia="Calibri" w:hAnsi="Calibri" w:cs="Calibri"/>
                <w:sz w:val="24"/>
                <w:szCs w:val="24"/>
              </w:rPr>
              <w:t xml:space="preserve">. We need to return as much organic matter to the soil through </w:t>
            </w:r>
            <w:r w:rsidR="00072AC5" w:rsidRPr="00DB7F9B">
              <w:rPr>
                <w:rFonts w:ascii="Calibri" w:eastAsia="Calibri" w:hAnsi="Calibri" w:cs="Calibri"/>
                <w:sz w:val="24"/>
                <w:szCs w:val="24"/>
              </w:rPr>
              <w:t xml:space="preserve">high quality </w:t>
            </w:r>
            <w:proofErr w:type="gramStart"/>
            <w:r w:rsidR="00072AC5" w:rsidRPr="00DB7F9B">
              <w:rPr>
                <w:rFonts w:ascii="Calibri" w:eastAsia="Calibri" w:hAnsi="Calibri" w:cs="Calibri"/>
                <w:sz w:val="24"/>
                <w:szCs w:val="24"/>
              </w:rPr>
              <w:t>compost, and</w:t>
            </w:r>
            <w:proofErr w:type="gramEnd"/>
            <w:r w:rsidR="00072AC5" w:rsidRPr="00DB7F9B">
              <w:rPr>
                <w:rFonts w:ascii="Calibri" w:eastAsia="Calibri" w:hAnsi="Calibri" w:cs="Calibri"/>
                <w:sz w:val="24"/>
                <w:szCs w:val="24"/>
              </w:rPr>
              <w:t xml:space="preserve"> focus on regenerating soil by capturing organics in the waste stream</w:t>
            </w:r>
            <w:r w:rsidR="00374F2B" w:rsidRPr="00DB7F9B">
              <w:rPr>
                <w:rFonts w:ascii="Calibri" w:eastAsia="Calibri" w:hAnsi="Calibri" w:cs="Calibri"/>
                <w:sz w:val="24"/>
                <w:szCs w:val="24"/>
              </w:rPr>
              <w:t xml:space="preserve"> and treasuring their potential to be </w:t>
            </w:r>
            <w:r w:rsidR="005B076B" w:rsidRPr="00DB7F9B">
              <w:rPr>
                <w:rFonts w:ascii="Calibri" w:eastAsia="Calibri" w:hAnsi="Calibri" w:cs="Calibri"/>
                <w:sz w:val="24"/>
                <w:szCs w:val="24"/>
              </w:rPr>
              <w:t>composted.</w:t>
            </w:r>
          </w:p>
          <w:p w14:paraId="6088C10D" w14:textId="77777777" w:rsidR="005B076B" w:rsidRPr="00DB7F9B" w:rsidRDefault="005B076B" w:rsidP="00A42E36">
            <w:pPr>
              <w:spacing w:line="276" w:lineRule="auto"/>
              <w:rPr>
                <w:rFonts w:ascii="Calibri" w:eastAsia="Calibri" w:hAnsi="Calibri" w:cs="Calibri"/>
                <w:sz w:val="24"/>
                <w:szCs w:val="24"/>
              </w:rPr>
            </w:pPr>
          </w:p>
          <w:p w14:paraId="6EB79FB6" w14:textId="77777777" w:rsidR="005B076B" w:rsidRDefault="005B076B" w:rsidP="00F21D4C">
            <w:pPr>
              <w:widowControl w:val="0"/>
              <w:spacing w:line="276" w:lineRule="auto"/>
              <w:rPr>
                <w:sz w:val="24"/>
                <w:szCs w:val="24"/>
              </w:rPr>
            </w:pPr>
            <w:r w:rsidRPr="00DB7F9B">
              <w:rPr>
                <w:rFonts w:ascii="Calibri" w:eastAsia="Calibri" w:hAnsi="Calibri" w:cs="Calibri"/>
                <w:sz w:val="24"/>
                <w:szCs w:val="24"/>
              </w:rPr>
              <w:t>As part of the “design out harm” priority</w:t>
            </w:r>
            <w:r w:rsidR="006E37F2" w:rsidRPr="00DB7F9B">
              <w:rPr>
                <w:rFonts w:ascii="Calibri" w:eastAsia="Calibri" w:hAnsi="Calibri" w:cs="Calibri"/>
                <w:sz w:val="24"/>
                <w:szCs w:val="24"/>
              </w:rPr>
              <w:t xml:space="preserve">, we wish to see </w:t>
            </w:r>
            <w:r w:rsidR="002E7626" w:rsidRPr="00DB7F9B">
              <w:rPr>
                <w:rFonts w:ascii="Calibri" w:eastAsia="Calibri" w:hAnsi="Calibri" w:cs="Calibri"/>
                <w:sz w:val="24"/>
                <w:szCs w:val="24"/>
              </w:rPr>
              <w:t>a</w:t>
            </w:r>
            <w:r w:rsidR="00850CD2" w:rsidRPr="00DB7F9B">
              <w:rPr>
                <w:rFonts w:ascii="Calibri" w:eastAsia="Calibri" w:hAnsi="Calibri" w:cs="Calibri"/>
                <w:sz w:val="24"/>
                <w:szCs w:val="24"/>
              </w:rPr>
              <w:t xml:space="preserve"> strong </w:t>
            </w:r>
            <w:r w:rsidR="00F27235" w:rsidRPr="00DB7F9B">
              <w:rPr>
                <w:rFonts w:ascii="Calibri" w:eastAsia="Calibri" w:hAnsi="Calibri" w:cs="Calibri"/>
                <w:sz w:val="24"/>
                <w:szCs w:val="24"/>
              </w:rPr>
              <w:t>focus on</w:t>
            </w:r>
            <w:r w:rsidR="00F179EB" w:rsidRPr="00DB7F9B">
              <w:rPr>
                <w:rFonts w:ascii="Calibri" w:eastAsia="Calibri" w:hAnsi="Calibri" w:cs="Calibri"/>
                <w:sz w:val="24"/>
                <w:szCs w:val="24"/>
              </w:rPr>
              <w:t xml:space="preserve"> both</w:t>
            </w:r>
            <w:r w:rsidR="00F27235" w:rsidRPr="00DB7F9B">
              <w:rPr>
                <w:rFonts w:ascii="Calibri" w:eastAsia="Calibri" w:hAnsi="Calibri" w:cs="Calibri"/>
                <w:sz w:val="24"/>
                <w:szCs w:val="24"/>
              </w:rPr>
              <w:t xml:space="preserve"> producer responsibility, </w:t>
            </w:r>
            <w:r w:rsidR="00F179EB" w:rsidRPr="00DB7F9B">
              <w:rPr>
                <w:rFonts w:ascii="Calibri" w:eastAsia="Calibri" w:hAnsi="Calibri" w:cs="Calibri"/>
                <w:sz w:val="24"/>
                <w:szCs w:val="24"/>
              </w:rPr>
              <w:t xml:space="preserve">and </w:t>
            </w:r>
            <w:r w:rsidR="00F27235" w:rsidRPr="00DB7F9B">
              <w:rPr>
                <w:rFonts w:ascii="Calibri" w:eastAsia="Calibri" w:hAnsi="Calibri" w:cs="Calibri"/>
                <w:sz w:val="24"/>
                <w:szCs w:val="24"/>
              </w:rPr>
              <w:t>product stewardship</w:t>
            </w:r>
            <w:r w:rsidR="00F179EB" w:rsidRPr="00DB7F9B">
              <w:rPr>
                <w:rFonts w:ascii="Calibri" w:eastAsia="Calibri" w:hAnsi="Calibri" w:cs="Calibri"/>
                <w:sz w:val="24"/>
                <w:szCs w:val="24"/>
              </w:rPr>
              <w:t>.</w:t>
            </w:r>
            <w:r w:rsidR="005F22F9" w:rsidRPr="00DB7F9B">
              <w:rPr>
                <w:rFonts w:ascii="Calibri" w:eastAsia="Calibri" w:hAnsi="Calibri" w:cs="Calibri"/>
                <w:sz w:val="24"/>
                <w:szCs w:val="24"/>
              </w:rPr>
              <w:t xml:space="preserve"> </w:t>
            </w:r>
            <w:r w:rsidR="00DB7F9B" w:rsidRPr="00DB7F9B">
              <w:rPr>
                <w:rFonts w:ascii="Calibri" w:eastAsia="Calibri" w:hAnsi="Calibri" w:cs="Calibri"/>
                <w:sz w:val="24"/>
                <w:szCs w:val="24"/>
              </w:rPr>
              <w:t xml:space="preserve">This will help </w:t>
            </w:r>
            <w:r w:rsidR="005F22F9" w:rsidRPr="00DB7F9B">
              <w:rPr>
                <w:sz w:val="24"/>
                <w:szCs w:val="24"/>
              </w:rPr>
              <w:t>reduc</w:t>
            </w:r>
            <w:r w:rsidR="00F21D4C">
              <w:rPr>
                <w:sz w:val="24"/>
                <w:szCs w:val="24"/>
              </w:rPr>
              <w:t xml:space="preserve">e </w:t>
            </w:r>
            <w:r w:rsidR="005F22F9" w:rsidRPr="00DB7F9B">
              <w:rPr>
                <w:sz w:val="24"/>
                <w:szCs w:val="24"/>
              </w:rPr>
              <w:t>material flows and emission</w:t>
            </w:r>
            <w:r w:rsidR="00F21D4C">
              <w:rPr>
                <w:sz w:val="24"/>
                <w:szCs w:val="24"/>
              </w:rPr>
              <w:t>,</w:t>
            </w:r>
            <w:r w:rsidR="005F22F9" w:rsidRPr="00DB7F9B">
              <w:rPr>
                <w:sz w:val="24"/>
                <w:szCs w:val="24"/>
              </w:rPr>
              <w:t xml:space="preserve"> and cover the real costs associated with resource recovery systems.</w:t>
            </w:r>
            <w:r w:rsidR="00C33C83">
              <w:rPr>
                <w:sz w:val="24"/>
                <w:szCs w:val="24"/>
              </w:rPr>
              <w:t xml:space="preserve"> </w:t>
            </w:r>
            <w:r w:rsidR="005F22F9" w:rsidRPr="00DB7F9B">
              <w:rPr>
                <w:sz w:val="24"/>
                <w:szCs w:val="24"/>
              </w:rPr>
              <w:t xml:space="preserve"> </w:t>
            </w:r>
          </w:p>
          <w:p w14:paraId="0F0FCA2F" w14:textId="77777777" w:rsidR="00303A96" w:rsidRDefault="00303A96" w:rsidP="00F21D4C">
            <w:pPr>
              <w:widowControl w:val="0"/>
              <w:spacing w:line="276" w:lineRule="auto"/>
              <w:rPr>
                <w:sz w:val="24"/>
                <w:szCs w:val="24"/>
              </w:rPr>
            </w:pPr>
          </w:p>
          <w:p w14:paraId="5ABEA030" w14:textId="1C2B0DDD" w:rsidR="00303A96" w:rsidRPr="00F21D4C" w:rsidRDefault="00303A96" w:rsidP="00F21D4C">
            <w:pPr>
              <w:widowControl w:val="0"/>
              <w:spacing w:line="276" w:lineRule="auto"/>
              <w:rPr>
                <w:sz w:val="24"/>
                <w:szCs w:val="24"/>
              </w:rPr>
            </w:pPr>
            <w:r>
              <w:rPr>
                <w:sz w:val="24"/>
                <w:szCs w:val="24"/>
              </w:rPr>
              <w:t xml:space="preserve">We also </w:t>
            </w:r>
            <w:r w:rsidR="000D6163">
              <w:rPr>
                <w:sz w:val="24"/>
                <w:szCs w:val="24"/>
              </w:rPr>
              <w:t xml:space="preserve">advocate for investment in education! </w:t>
            </w:r>
            <w:r w:rsidR="00566033">
              <w:rPr>
                <w:sz w:val="24"/>
                <w:szCs w:val="24"/>
              </w:rPr>
              <w:t xml:space="preserve">Not just waste minimisation but hands on practical </w:t>
            </w:r>
            <w:r w:rsidR="00566033">
              <w:rPr>
                <w:sz w:val="24"/>
                <w:szCs w:val="24"/>
              </w:rPr>
              <w:lastRenderedPageBreak/>
              <w:t>skills suc</w:t>
            </w:r>
            <w:r w:rsidR="007869CE">
              <w:rPr>
                <w:sz w:val="24"/>
                <w:szCs w:val="24"/>
              </w:rPr>
              <w:t>h</w:t>
            </w:r>
            <w:r w:rsidR="00566033">
              <w:rPr>
                <w:sz w:val="24"/>
                <w:szCs w:val="24"/>
              </w:rPr>
              <w:t xml:space="preserve"> as composting, worm farming</w:t>
            </w:r>
            <w:r w:rsidR="007869CE">
              <w:rPr>
                <w:sz w:val="24"/>
                <w:szCs w:val="24"/>
              </w:rPr>
              <w:t xml:space="preserve">, home cooking, </w:t>
            </w:r>
            <w:proofErr w:type="gramStart"/>
            <w:r w:rsidR="007869CE">
              <w:rPr>
                <w:sz w:val="24"/>
                <w:szCs w:val="24"/>
              </w:rPr>
              <w:t>upcycling</w:t>
            </w:r>
            <w:proofErr w:type="gramEnd"/>
            <w:r w:rsidR="007869CE">
              <w:rPr>
                <w:sz w:val="24"/>
                <w:szCs w:val="24"/>
              </w:rPr>
              <w:t xml:space="preserve"> and eco-sourced/recyclable crafting.</w:t>
            </w:r>
            <w:r w:rsidR="00383004">
              <w:rPr>
                <w:sz w:val="24"/>
                <w:szCs w:val="24"/>
              </w:rPr>
              <w:t xml:space="preserve"> We’d like to see existing initiatives such as </w:t>
            </w:r>
            <w:proofErr w:type="spellStart"/>
            <w:r w:rsidR="00383004">
              <w:rPr>
                <w:sz w:val="24"/>
                <w:szCs w:val="24"/>
              </w:rPr>
              <w:t>Enviroschool</w:t>
            </w:r>
            <w:r w:rsidR="003B605F">
              <w:rPr>
                <w:sz w:val="24"/>
                <w:szCs w:val="24"/>
              </w:rPr>
              <w:t>s</w:t>
            </w:r>
            <w:proofErr w:type="spellEnd"/>
            <w:r w:rsidR="003B605F">
              <w:rPr>
                <w:sz w:val="24"/>
                <w:szCs w:val="24"/>
              </w:rPr>
              <w:t xml:space="preserve">, Plant to Plate </w:t>
            </w:r>
            <w:proofErr w:type="spellStart"/>
            <w:r w:rsidR="003B605F">
              <w:rPr>
                <w:sz w:val="24"/>
                <w:szCs w:val="24"/>
              </w:rPr>
              <w:t>Aoteaora</w:t>
            </w:r>
            <w:proofErr w:type="spellEnd"/>
            <w:r w:rsidR="003B605F">
              <w:rPr>
                <w:sz w:val="24"/>
                <w:szCs w:val="24"/>
              </w:rPr>
              <w:t>, Love Food Hate Waste amplified</w:t>
            </w:r>
            <w:r w:rsidR="009E7788">
              <w:rPr>
                <w:sz w:val="24"/>
                <w:szCs w:val="24"/>
              </w:rPr>
              <w:t xml:space="preserve"> and expanded to reach more </w:t>
            </w:r>
            <w:proofErr w:type="spellStart"/>
            <w:r w:rsidR="009E7788">
              <w:rPr>
                <w:sz w:val="24"/>
                <w:szCs w:val="24"/>
              </w:rPr>
              <w:t>tamariki</w:t>
            </w:r>
            <w:proofErr w:type="spellEnd"/>
            <w:r w:rsidR="009E7788">
              <w:rPr>
                <w:sz w:val="24"/>
                <w:szCs w:val="24"/>
              </w:rPr>
              <w:t xml:space="preserve"> in </w:t>
            </w:r>
            <w:proofErr w:type="spellStart"/>
            <w:r w:rsidR="009E7788">
              <w:rPr>
                <w:sz w:val="24"/>
                <w:szCs w:val="24"/>
              </w:rPr>
              <w:t>kura</w:t>
            </w:r>
            <w:proofErr w:type="spellEnd"/>
            <w:r w:rsidR="009E7788">
              <w:rPr>
                <w:sz w:val="24"/>
                <w:szCs w:val="24"/>
              </w:rPr>
              <w:t xml:space="preserve"> across the motu.</w:t>
            </w:r>
          </w:p>
        </w:tc>
      </w:tr>
      <w:tr w:rsidR="00F21D4C" w14:paraId="6C24B870" w14:textId="77777777" w:rsidTr="001570CE">
        <w:tc>
          <w:tcPr>
            <w:tcW w:w="4508" w:type="dxa"/>
          </w:tcPr>
          <w:p w14:paraId="47BA58F6" w14:textId="030622D9" w:rsidR="00F21D4C" w:rsidRDefault="002C6050" w:rsidP="00A42E36">
            <w:pPr>
              <w:spacing w:line="276" w:lineRule="auto"/>
            </w:pPr>
            <w:r>
              <w:t>8 What are the barriers or roadblocks to achieving the stage one actions, and how can we address them?</w:t>
            </w:r>
          </w:p>
        </w:tc>
        <w:tc>
          <w:tcPr>
            <w:tcW w:w="10229" w:type="dxa"/>
          </w:tcPr>
          <w:p w14:paraId="51200769" w14:textId="5C911190" w:rsidR="0062070C" w:rsidRPr="00B93CED" w:rsidRDefault="0062070C" w:rsidP="00CE1706">
            <w:pPr>
              <w:widowControl w:val="0"/>
              <w:rPr>
                <w:sz w:val="24"/>
                <w:szCs w:val="24"/>
              </w:rPr>
            </w:pPr>
            <w:r w:rsidRPr="00B93CED">
              <w:rPr>
                <w:sz w:val="24"/>
                <w:szCs w:val="24"/>
              </w:rPr>
              <w:t>Achieving a coordinated approach</w:t>
            </w:r>
            <w:r w:rsidR="00CE1706" w:rsidRPr="00B93CED">
              <w:rPr>
                <w:sz w:val="24"/>
                <w:szCs w:val="24"/>
              </w:rPr>
              <w:t xml:space="preserve"> will be difficult, as</w:t>
            </w:r>
            <w:r w:rsidRPr="00B93CED">
              <w:rPr>
                <w:sz w:val="24"/>
                <w:szCs w:val="24"/>
              </w:rPr>
              <w:t xml:space="preserve"> many people and organisations drive </w:t>
            </w:r>
            <w:r w:rsidR="00366597" w:rsidRPr="00B93CED">
              <w:rPr>
                <w:sz w:val="24"/>
                <w:szCs w:val="24"/>
              </w:rPr>
              <w:t>change</w:t>
            </w:r>
            <w:r w:rsidRPr="00B93CED">
              <w:rPr>
                <w:sz w:val="24"/>
                <w:szCs w:val="24"/>
              </w:rPr>
              <w:t xml:space="preserve"> through all sectors and geographic locations</w:t>
            </w:r>
            <w:r w:rsidR="00366597" w:rsidRPr="00B93CED">
              <w:rPr>
                <w:sz w:val="24"/>
                <w:szCs w:val="24"/>
              </w:rPr>
              <w:t xml:space="preserve"> of Aotearoa. While we acknowledge </w:t>
            </w:r>
            <w:r w:rsidR="00262CB8" w:rsidRPr="00B93CED">
              <w:rPr>
                <w:sz w:val="24"/>
                <w:szCs w:val="24"/>
              </w:rPr>
              <w:t>the value of local, small scale and grass roots solutions, we see the need for a</w:t>
            </w:r>
            <w:r w:rsidR="00DA79DE" w:rsidRPr="00B93CED">
              <w:rPr>
                <w:sz w:val="24"/>
                <w:szCs w:val="24"/>
              </w:rPr>
              <w:t xml:space="preserve"> new independent agency dedicated to the circular economy and zero waste</w:t>
            </w:r>
            <w:r w:rsidR="00024B4D" w:rsidRPr="00B93CED">
              <w:rPr>
                <w:sz w:val="24"/>
                <w:szCs w:val="24"/>
              </w:rPr>
              <w:t>, as we have already mentioned several times in this submission.</w:t>
            </w:r>
          </w:p>
          <w:p w14:paraId="435D057F" w14:textId="2789CF53" w:rsidR="00793703" w:rsidRPr="00B93CED" w:rsidRDefault="00951711" w:rsidP="00CE1706">
            <w:pPr>
              <w:widowControl w:val="0"/>
              <w:rPr>
                <w:sz w:val="24"/>
                <w:szCs w:val="24"/>
              </w:rPr>
            </w:pPr>
            <w:r w:rsidRPr="00B93CED">
              <w:rPr>
                <w:sz w:val="24"/>
                <w:szCs w:val="24"/>
              </w:rPr>
              <w:t xml:space="preserve">The agency would support and enable all the people and organisations already working on zero waste, repair, reuse, </w:t>
            </w:r>
            <w:proofErr w:type="gramStart"/>
            <w:r w:rsidRPr="00B93CED">
              <w:rPr>
                <w:sz w:val="24"/>
                <w:szCs w:val="24"/>
              </w:rPr>
              <w:t>refill</w:t>
            </w:r>
            <w:proofErr w:type="gramEnd"/>
            <w:r w:rsidRPr="00B93CED">
              <w:rPr>
                <w:sz w:val="24"/>
                <w:szCs w:val="24"/>
              </w:rPr>
              <w:t xml:space="preserve"> and closed loop recycling to cooperate and work more effectively together.</w:t>
            </w:r>
            <w:r w:rsidR="001D30F6" w:rsidRPr="00B93CED">
              <w:rPr>
                <w:sz w:val="24"/>
                <w:szCs w:val="24"/>
              </w:rPr>
              <w:t xml:space="preserve"> It would </w:t>
            </w:r>
            <w:r w:rsidR="00BE58E9" w:rsidRPr="00B93CED">
              <w:rPr>
                <w:sz w:val="24"/>
                <w:szCs w:val="24"/>
              </w:rPr>
              <w:t>champion</w:t>
            </w:r>
            <w:r w:rsidR="001D30F6" w:rsidRPr="00B93CED">
              <w:rPr>
                <w:sz w:val="24"/>
                <w:szCs w:val="24"/>
              </w:rPr>
              <w:t xml:space="preserve"> the set-up of </w:t>
            </w:r>
            <w:hyperlink w:anchor="MorePlacesLikeThis: https://vimeo.com/649269928" w:history="1">
              <w:r w:rsidR="001D30F6" w:rsidRPr="00B93CED">
                <w:rPr>
                  <w:rStyle w:val="Hyperlink"/>
                  <w:color w:val="auto"/>
                  <w:sz w:val="24"/>
                  <w:szCs w:val="24"/>
                </w:rPr>
                <w:t>#MorePlacesLikeThis: https://vimeo.com/649269928</w:t>
              </w:r>
            </w:hyperlink>
            <w:r w:rsidR="001D30F6" w:rsidRPr="00B93CED">
              <w:rPr>
                <w:sz w:val="24"/>
                <w:szCs w:val="24"/>
              </w:rPr>
              <w:t xml:space="preserve"> based on </w:t>
            </w:r>
            <w:r w:rsidR="00BE58E9" w:rsidRPr="00B93CED">
              <w:rPr>
                <w:sz w:val="24"/>
                <w:szCs w:val="24"/>
              </w:rPr>
              <w:t>models that are already working.</w:t>
            </w:r>
          </w:p>
          <w:p w14:paraId="32E3CD59" w14:textId="77777777" w:rsidR="009C0144" w:rsidRPr="00B93CED" w:rsidRDefault="009C0144" w:rsidP="00CE1706">
            <w:pPr>
              <w:widowControl w:val="0"/>
              <w:rPr>
                <w:sz w:val="24"/>
                <w:szCs w:val="24"/>
              </w:rPr>
            </w:pPr>
          </w:p>
          <w:p w14:paraId="0DD20CFE" w14:textId="77777777" w:rsidR="007E29FC" w:rsidRPr="00B93CED" w:rsidRDefault="009C0144" w:rsidP="005140B4">
            <w:pPr>
              <w:widowControl w:val="0"/>
              <w:rPr>
                <w:sz w:val="24"/>
                <w:szCs w:val="24"/>
              </w:rPr>
            </w:pPr>
            <w:r w:rsidRPr="00B93CED">
              <w:rPr>
                <w:sz w:val="24"/>
                <w:szCs w:val="24"/>
              </w:rPr>
              <w:t xml:space="preserve">We also note that the strategy lacks </w:t>
            </w:r>
            <w:r w:rsidR="007C5305" w:rsidRPr="00B93CED">
              <w:rPr>
                <w:sz w:val="24"/>
                <w:szCs w:val="24"/>
              </w:rPr>
              <w:t>a section on funding and financing the proposed changes</w:t>
            </w:r>
            <w:r w:rsidR="00A26142" w:rsidRPr="00B93CED">
              <w:rPr>
                <w:sz w:val="24"/>
                <w:szCs w:val="24"/>
              </w:rPr>
              <w:t xml:space="preserve">, </w:t>
            </w:r>
            <w:r w:rsidR="005140B4" w:rsidRPr="00B93CED">
              <w:rPr>
                <w:sz w:val="24"/>
                <w:szCs w:val="24"/>
              </w:rPr>
              <w:t xml:space="preserve">or </w:t>
            </w:r>
            <w:r w:rsidR="00A26142" w:rsidRPr="00B93CED">
              <w:rPr>
                <w:sz w:val="24"/>
                <w:szCs w:val="24"/>
              </w:rPr>
              <w:t>any analysis of the costs</w:t>
            </w:r>
            <w:r w:rsidR="005140B4" w:rsidRPr="00B93CED">
              <w:rPr>
                <w:sz w:val="24"/>
                <w:szCs w:val="24"/>
              </w:rPr>
              <w:t>. This work needs to be done.</w:t>
            </w:r>
          </w:p>
          <w:p w14:paraId="684DC3A9" w14:textId="77777777" w:rsidR="00AF6472" w:rsidRPr="00B93CED" w:rsidRDefault="00AF6472" w:rsidP="005140B4">
            <w:pPr>
              <w:widowControl w:val="0"/>
              <w:rPr>
                <w:sz w:val="24"/>
                <w:szCs w:val="24"/>
              </w:rPr>
            </w:pPr>
          </w:p>
          <w:p w14:paraId="52F3C04A" w14:textId="74CF598D" w:rsidR="00AF6472" w:rsidRPr="004E35A5" w:rsidRDefault="00B93CED" w:rsidP="004E35A5">
            <w:pPr>
              <w:spacing w:line="276" w:lineRule="auto"/>
              <w:rPr>
                <w:rFonts w:ascii="Calibri" w:eastAsia="Calibri" w:hAnsi="Calibri" w:cs="Calibri"/>
                <w:sz w:val="24"/>
                <w:szCs w:val="24"/>
              </w:rPr>
            </w:pPr>
            <w:r w:rsidRPr="00B93CED">
              <w:rPr>
                <w:sz w:val="24"/>
                <w:szCs w:val="24"/>
              </w:rPr>
              <w:t xml:space="preserve">The </w:t>
            </w:r>
            <w:r>
              <w:rPr>
                <w:sz w:val="24"/>
                <w:szCs w:val="24"/>
              </w:rPr>
              <w:t>strategy</w:t>
            </w:r>
            <w:r w:rsidRPr="00B93CED">
              <w:rPr>
                <w:sz w:val="24"/>
                <w:szCs w:val="24"/>
              </w:rPr>
              <w:t xml:space="preserve"> gives very little attention to </w:t>
            </w:r>
            <w:proofErr w:type="spellStart"/>
            <w:r>
              <w:rPr>
                <w:sz w:val="24"/>
                <w:szCs w:val="24"/>
              </w:rPr>
              <w:t>M</w:t>
            </w:r>
            <w:r w:rsidRPr="00B93CED">
              <w:rPr>
                <w:sz w:val="24"/>
                <w:szCs w:val="24"/>
              </w:rPr>
              <w:t>ātauranga</w:t>
            </w:r>
            <w:proofErr w:type="spellEnd"/>
            <w:r w:rsidRPr="00B93CED">
              <w:rPr>
                <w:sz w:val="24"/>
                <w:szCs w:val="24"/>
              </w:rPr>
              <w:t xml:space="preserve"> </w:t>
            </w:r>
            <w:proofErr w:type="gramStart"/>
            <w:r w:rsidRPr="00B93CED">
              <w:rPr>
                <w:sz w:val="24"/>
                <w:szCs w:val="24"/>
              </w:rPr>
              <w:t xml:space="preserve">Māori, </w:t>
            </w:r>
            <w:r w:rsidR="00A472CB">
              <w:rPr>
                <w:sz w:val="24"/>
                <w:szCs w:val="24"/>
              </w:rPr>
              <w:t>and</w:t>
            </w:r>
            <w:proofErr w:type="gramEnd"/>
            <w:r w:rsidR="00A472CB">
              <w:rPr>
                <w:sz w:val="24"/>
                <w:szCs w:val="24"/>
              </w:rPr>
              <w:t xml:space="preserve"> </w:t>
            </w:r>
            <w:r w:rsidR="00217379">
              <w:rPr>
                <w:sz w:val="24"/>
                <w:szCs w:val="24"/>
              </w:rPr>
              <w:t xml:space="preserve">putting Te </w:t>
            </w:r>
            <w:proofErr w:type="spellStart"/>
            <w:r w:rsidR="00217379">
              <w:rPr>
                <w:sz w:val="24"/>
                <w:szCs w:val="24"/>
              </w:rPr>
              <w:t>Tirit</w:t>
            </w:r>
            <w:r w:rsidR="007C282D">
              <w:rPr>
                <w:sz w:val="24"/>
                <w:szCs w:val="24"/>
              </w:rPr>
              <w:t>i</w:t>
            </w:r>
            <w:proofErr w:type="spellEnd"/>
            <w:r w:rsidR="007C282D">
              <w:rPr>
                <w:sz w:val="24"/>
                <w:szCs w:val="24"/>
              </w:rPr>
              <w:t xml:space="preserve"> at the heart of decision making and governance.</w:t>
            </w:r>
            <w:r>
              <w:rPr>
                <w:sz w:val="24"/>
                <w:szCs w:val="24"/>
              </w:rPr>
              <w:t xml:space="preserve"> This is a signi</w:t>
            </w:r>
            <w:r w:rsidR="000E4370">
              <w:rPr>
                <w:sz w:val="24"/>
                <w:szCs w:val="24"/>
              </w:rPr>
              <w:t>ficant barrier to achie</w:t>
            </w:r>
            <w:r w:rsidR="007C282D">
              <w:rPr>
                <w:sz w:val="24"/>
                <w:szCs w:val="24"/>
              </w:rPr>
              <w:t xml:space="preserve">ving any action, and </w:t>
            </w:r>
            <w:r w:rsidR="00A472CB">
              <w:rPr>
                <w:sz w:val="24"/>
                <w:szCs w:val="24"/>
              </w:rPr>
              <w:t xml:space="preserve">we recommend </w:t>
            </w:r>
            <w:r w:rsidR="004E35A5">
              <w:rPr>
                <w:sz w:val="24"/>
                <w:szCs w:val="24"/>
              </w:rPr>
              <w:t xml:space="preserve">again the </w:t>
            </w:r>
            <w:r w:rsidR="004E35A5" w:rsidRPr="00FC2139">
              <w:rPr>
                <w:rFonts w:ascii="Calibri" w:eastAsia="Calibri" w:hAnsi="Calibri" w:cs="Calibri"/>
                <w:sz w:val="24"/>
                <w:szCs w:val="24"/>
                <w:highlight w:val="white"/>
                <w:u w:val="single"/>
              </w:rPr>
              <w:t xml:space="preserve">establishment of a Crown-Māori partnership model focussed on decolonisation and the obligations of Te </w:t>
            </w:r>
            <w:proofErr w:type="spellStart"/>
            <w:r w:rsidR="004E35A5" w:rsidRPr="00FC2139">
              <w:rPr>
                <w:rFonts w:ascii="Calibri" w:eastAsia="Calibri" w:hAnsi="Calibri" w:cs="Calibri"/>
                <w:sz w:val="24"/>
                <w:szCs w:val="24"/>
                <w:highlight w:val="white"/>
                <w:u w:val="single"/>
              </w:rPr>
              <w:t>Tiriti</w:t>
            </w:r>
            <w:proofErr w:type="spellEnd"/>
            <w:r w:rsidR="004E35A5" w:rsidRPr="00FC2139">
              <w:rPr>
                <w:rFonts w:ascii="Calibri" w:eastAsia="Calibri" w:hAnsi="Calibri" w:cs="Calibri"/>
                <w:sz w:val="24"/>
                <w:szCs w:val="24"/>
                <w:highlight w:val="white"/>
                <w:u w:val="single"/>
              </w:rPr>
              <w:t>.</w:t>
            </w:r>
            <w:r w:rsidR="004E35A5" w:rsidRPr="0004575E">
              <w:rPr>
                <w:rFonts w:ascii="Calibri" w:eastAsia="Calibri" w:hAnsi="Calibri" w:cs="Calibri"/>
                <w:sz w:val="24"/>
                <w:szCs w:val="24"/>
                <w:highlight w:val="white"/>
              </w:rPr>
              <w:t xml:space="preserve"> This </w:t>
            </w:r>
            <w:proofErr w:type="gramStart"/>
            <w:r w:rsidR="004E35A5" w:rsidRPr="0004575E">
              <w:rPr>
                <w:rFonts w:ascii="Calibri" w:eastAsia="Calibri" w:hAnsi="Calibri" w:cs="Calibri"/>
                <w:sz w:val="24"/>
                <w:szCs w:val="24"/>
                <w:highlight w:val="white"/>
              </w:rPr>
              <w:t>joint partnership</w:t>
            </w:r>
            <w:proofErr w:type="gramEnd"/>
            <w:r w:rsidR="004E35A5" w:rsidRPr="0004575E">
              <w:rPr>
                <w:rFonts w:ascii="Calibri" w:eastAsia="Calibri" w:hAnsi="Calibri" w:cs="Calibri"/>
                <w:sz w:val="24"/>
                <w:szCs w:val="24"/>
                <w:highlight w:val="white"/>
              </w:rPr>
              <w:t xml:space="preserve"> would set the vision, objectives and priorities for the future restoration of ecosystems throughout Aotearoa from both a Crown and </w:t>
            </w:r>
            <w:proofErr w:type="spellStart"/>
            <w:r w:rsidR="004E35A5" w:rsidRPr="0004575E">
              <w:rPr>
                <w:rFonts w:ascii="Calibri" w:eastAsia="Calibri" w:hAnsi="Calibri" w:cs="Calibri"/>
                <w:sz w:val="24"/>
                <w:szCs w:val="24"/>
                <w:highlight w:val="white"/>
              </w:rPr>
              <w:t>te</w:t>
            </w:r>
            <w:proofErr w:type="spellEnd"/>
            <w:r w:rsidR="004E35A5" w:rsidRPr="0004575E">
              <w:rPr>
                <w:rFonts w:ascii="Calibri" w:eastAsia="Calibri" w:hAnsi="Calibri" w:cs="Calibri"/>
                <w:sz w:val="24"/>
                <w:szCs w:val="24"/>
                <w:highlight w:val="white"/>
              </w:rPr>
              <w:t xml:space="preserve"> </w:t>
            </w:r>
            <w:proofErr w:type="spellStart"/>
            <w:r w:rsidR="004E35A5" w:rsidRPr="0004575E">
              <w:rPr>
                <w:rFonts w:ascii="Calibri" w:eastAsia="Calibri" w:hAnsi="Calibri" w:cs="Calibri"/>
                <w:sz w:val="24"/>
                <w:szCs w:val="24"/>
                <w:highlight w:val="white"/>
              </w:rPr>
              <w:t>ao</w:t>
            </w:r>
            <w:proofErr w:type="spellEnd"/>
            <w:r w:rsidR="004E35A5" w:rsidRPr="0004575E">
              <w:rPr>
                <w:rFonts w:ascii="Calibri" w:eastAsia="Calibri" w:hAnsi="Calibri" w:cs="Calibri"/>
                <w:sz w:val="24"/>
                <w:szCs w:val="24"/>
                <w:highlight w:val="white"/>
              </w:rPr>
              <w:t xml:space="preserve"> M</w:t>
            </w:r>
            <w:r w:rsidR="004E35A5">
              <w:rPr>
                <w:rFonts w:ascii="Calibri" w:eastAsia="Calibri" w:hAnsi="Calibri" w:cs="Calibri"/>
                <w:sz w:val="24"/>
                <w:szCs w:val="24"/>
                <w:highlight w:val="white"/>
              </w:rPr>
              <w:t>ā</w:t>
            </w:r>
            <w:r w:rsidR="004E35A5" w:rsidRPr="0004575E">
              <w:rPr>
                <w:rFonts w:ascii="Calibri" w:eastAsia="Calibri" w:hAnsi="Calibri" w:cs="Calibri"/>
                <w:sz w:val="24"/>
                <w:szCs w:val="24"/>
                <w:highlight w:val="white"/>
              </w:rPr>
              <w:t xml:space="preserve">ori world view. This can be the only first step towards setting the foundations for transformational change. </w:t>
            </w:r>
          </w:p>
        </w:tc>
      </w:tr>
      <w:tr w:rsidR="005140B4" w14:paraId="0F8E38A1" w14:textId="77777777" w:rsidTr="001570CE">
        <w:tc>
          <w:tcPr>
            <w:tcW w:w="4508" w:type="dxa"/>
          </w:tcPr>
          <w:p w14:paraId="40A40697" w14:textId="30B5D540" w:rsidR="005140B4" w:rsidRDefault="00070E88" w:rsidP="00A42E36">
            <w:pPr>
              <w:spacing w:line="276" w:lineRule="auto"/>
            </w:pPr>
            <w:r>
              <w:t>9 Do the strategic targets listed in Table 1 focus on the right areas?</w:t>
            </w:r>
          </w:p>
        </w:tc>
        <w:tc>
          <w:tcPr>
            <w:tcW w:w="10229" w:type="dxa"/>
          </w:tcPr>
          <w:p w14:paraId="108988EF" w14:textId="77777777" w:rsidR="005140B4" w:rsidRDefault="00E15B54" w:rsidP="00CE1706">
            <w:pPr>
              <w:widowControl w:val="0"/>
              <w:rPr>
                <w:sz w:val="24"/>
                <w:szCs w:val="24"/>
              </w:rPr>
            </w:pPr>
            <w:r>
              <w:rPr>
                <w:sz w:val="24"/>
                <w:szCs w:val="24"/>
              </w:rPr>
              <w:t xml:space="preserve">We </w:t>
            </w:r>
            <w:r w:rsidR="00582C02">
              <w:rPr>
                <w:sz w:val="24"/>
                <w:szCs w:val="24"/>
              </w:rPr>
              <w:t>agree with setting targets to measure progress, but would like to see them include:</w:t>
            </w:r>
          </w:p>
          <w:p w14:paraId="074E7AD6" w14:textId="3CF20F37" w:rsidR="000A5145" w:rsidRPr="000A5145" w:rsidRDefault="000A5145" w:rsidP="000A5145">
            <w:pPr>
              <w:pStyle w:val="ListParagraph"/>
              <w:widowControl w:val="0"/>
              <w:numPr>
                <w:ilvl w:val="0"/>
                <w:numId w:val="7"/>
              </w:numPr>
              <w:rPr>
                <w:sz w:val="24"/>
                <w:szCs w:val="24"/>
              </w:rPr>
            </w:pPr>
            <w:r w:rsidRPr="000A5145">
              <w:rPr>
                <w:sz w:val="24"/>
                <w:szCs w:val="24"/>
              </w:rPr>
              <w:t>Circularity</w:t>
            </w:r>
            <w:r>
              <w:rPr>
                <w:sz w:val="24"/>
                <w:szCs w:val="24"/>
              </w:rPr>
              <w:t>:</w:t>
            </w:r>
            <w:r w:rsidR="00A30F09">
              <w:rPr>
                <w:sz w:val="24"/>
                <w:szCs w:val="24"/>
              </w:rPr>
              <w:t xml:space="preserve"> how much raw material is being used, and how much is </w:t>
            </w:r>
            <w:r w:rsidR="00EB203C">
              <w:rPr>
                <w:sz w:val="24"/>
                <w:szCs w:val="24"/>
              </w:rPr>
              <w:t xml:space="preserve">recycled, composted, </w:t>
            </w:r>
            <w:r w:rsidR="001E077A">
              <w:rPr>
                <w:sz w:val="24"/>
                <w:szCs w:val="24"/>
              </w:rPr>
              <w:t xml:space="preserve">or wasted at the end of </w:t>
            </w:r>
            <w:r w:rsidR="00981276">
              <w:rPr>
                <w:sz w:val="24"/>
                <w:szCs w:val="24"/>
              </w:rPr>
              <w:t>its lifespan?</w:t>
            </w:r>
            <w:r w:rsidR="001B76CB">
              <w:rPr>
                <w:sz w:val="24"/>
                <w:szCs w:val="24"/>
              </w:rPr>
              <w:t xml:space="preserve"> Waste disposal and waste generation.</w:t>
            </w:r>
          </w:p>
          <w:p w14:paraId="68CB1EB5" w14:textId="2A8EBF8C" w:rsidR="000A5145" w:rsidRPr="000A5145" w:rsidRDefault="000A5145" w:rsidP="000A5145">
            <w:pPr>
              <w:widowControl w:val="0"/>
              <w:numPr>
                <w:ilvl w:val="0"/>
                <w:numId w:val="7"/>
              </w:numPr>
              <w:rPr>
                <w:sz w:val="24"/>
                <w:szCs w:val="24"/>
              </w:rPr>
            </w:pPr>
            <w:r w:rsidRPr="000A5145">
              <w:rPr>
                <w:sz w:val="24"/>
                <w:szCs w:val="24"/>
              </w:rPr>
              <w:t>Emissions</w:t>
            </w:r>
          </w:p>
          <w:p w14:paraId="0BB77CEA" w14:textId="40B10D64" w:rsidR="000A5145" w:rsidRDefault="00773E1B" w:rsidP="000A5145">
            <w:pPr>
              <w:widowControl w:val="0"/>
              <w:numPr>
                <w:ilvl w:val="0"/>
                <w:numId w:val="7"/>
              </w:numPr>
              <w:rPr>
                <w:sz w:val="24"/>
                <w:szCs w:val="24"/>
              </w:rPr>
            </w:pPr>
            <w:r>
              <w:rPr>
                <w:sz w:val="24"/>
                <w:szCs w:val="24"/>
              </w:rPr>
              <w:t xml:space="preserve">Unaccounted for waste: </w:t>
            </w:r>
            <w:proofErr w:type="spellStart"/>
            <w:proofErr w:type="gramStart"/>
            <w:r>
              <w:rPr>
                <w:sz w:val="24"/>
                <w:szCs w:val="24"/>
              </w:rPr>
              <w:t>eg</w:t>
            </w:r>
            <w:proofErr w:type="spellEnd"/>
            <w:proofErr w:type="gramEnd"/>
            <w:r w:rsidR="00263F1A">
              <w:rPr>
                <w:sz w:val="24"/>
                <w:szCs w:val="24"/>
              </w:rPr>
              <w:t xml:space="preserve"> litter, illegal dumping</w:t>
            </w:r>
            <w:r w:rsidR="0000184F">
              <w:rPr>
                <w:sz w:val="24"/>
                <w:szCs w:val="24"/>
              </w:rPr>
              <w:t>, informal incineration and dumping on private land etc.</w:t>
            </w:r>
          </w:p>
          <w:p w14:paraId="6F9DB0A2" w14:textId="389D250D" w:rsidR="00582C02" w:rsidRPr="0000184F" w:rsidRDefault="000A5145" w:rsidP="000A5145">
            <w:pPr>
              <w:widowControl w:val="0"/>
              <w:numPr>
                <w:ilvl w:val="0"/>
                <w:numId w:val="7"/>
              </w:numPr>
              <w:rPr>
                <w:sz w:val="24"/>
                <w:szCs w:val="24"/>
              </w:rPr>
            </w:pPr>
            <w:r w:rsidRPr="0000184F">
              <w:rPr>
                <w:sz w:val="24"/>
                <w:szCs w:val="24"/>
              </w:rPr>
              <w:t xml:space="preserve">Behaviour </w:t>
            </w:r>
            <w:proofErr w:type="gramStart"/>
            <w:r w:rsidRPr="0000184F">
              <w:rPr>
                <w:sz w:val="24"/>
                <w:szCs w:val="24"/>
              </w:rPr>
              <w:t>change</w:t>
            </w:r>
            <w:proofErr w:type="gramEnd"/>
            <w:r w:rsidRPr="0000184F">
              <w:rPr>
                <w:sz w:val="24"/>
                <w:szCs w:val="24"/>
              </w:rPr>
              <w:t xml:space="preserve"> and attitudes</w:t>
            </w:r>
            <w:r w:rsidR="004521AA">
              <w:rPr>
                <w:sz w:val="24"/>
                <w:szCs w:val="24"/>
              </w:rPr>
              <w:t xml:space="preserve">: surveys of the public to generate data on </w:t>
            </w:r>
            <w:r w:rsidR="00711FC9">
              <w:rPr>
                <w:sz w:val="24"/>
                <w:szCs w:val="24"/>
              </w:rPr>
              <w:t xml:space="preserve">consumption, </w:t>
            </w:r>
            <w:r w:rsidR="0037701D">
              <w:rPr>
                <w:sz w:val="24"/>
                <w:szCs w:val="24"/>
              </w:rPr>
              <w:t>social norms,</w:t>
            </w:r>
            <w:r w:rsidR="00711FC9">
              <w:rPr>
                <w:sz w:val="24"/>
                <w:szCs w:val="24"/>
              </w:rPr>
              <w:t xml:space="preserve"> barriers to achieving waste reduction etc.</w:t>
            </w:r>
          </w:p>
        </w:tc>
      </w:tr>
      <w:tr w:rsidR="001B76CB" w14:paraId="0D2BAE62" w14:textId="77777777" w:rsidTr="001570CE">
        <w:tc>
          <w:tcPr>
            <w:tcW w:w="4508" w:type="dxa"/>
          </w:tcPr>
          <w:p w14:paraId="42B98A54" w14:textId="5168CA9F" w:rsidR="001B76CB" w:rsidRDefault="00B378E2" w:rsidP="00A42E36">
            <w:pPr>
              <w:spacing w:line="276" w:lineRule="auto"/>
            </w:pPr>
            <w:r>
              <w:lastRenderedPageBreak/>
              <w:t>10 Where in the suggested ranges do you think each target should sit, to strike a good balance between ambition and achievability?</w:t>
            </w:r>
          </w:p>
        </w:tc>
        <w:tc>
          <w:tcPr>
            <w:tcW w:w="10229" w:type="dxa"/>
          </w:tcPr>
          <w:p w14:paraId="62FC8949" w14:textId="4290CEE8" w:rsidR="001B76CB" w:rsidRDefault="00B378E2" w:rsidP="00CE1706">
            <w:pPr>
              <w:widowControl w:val="0"/>
              <w:rPr>
                <w:sz w:val="24"/>
                <w:szCs w:val="24"/>
              </w:rPr>
            </w:pPr>
            <w:r>
              <w:rPr>
                <w:sz w:val="24"/>
                <w:szCs w:val="24"/>
              </w:rPr>
              <w:t>See above. The proposed targets need more work.</w:t>
            </w:r>
          </w:p>
        </w:tc>
      </w:tr>
      <w:tr w:rsidR="00B378E2" w14:paraId="469A884D" w14:textId="77777777" w:rsidTr="001570CE">
        <w:tc>
          <w:tcPr>
            <w:tcW w:w="4508" w:type="dxa"/>
          </w:tcPr>
          <w:p w14:paraId="0A419FED" w14:textId="77777777" w:rsidR="00121DC7" w:rsidRPr="00121DC7" w:rsidRDefault="00121DC7" w:rsidP="00121DC7">
            <w:pPr>
              <w:widowControl w:val="0"/>
              <w:rPr>
                <w:b/>
                <w:bCs/>
                <w:sz w:val="24"/>
                <w:szCs w:val="24"/>
              </w:rPr>
            </w:pPr>
            <w:r w:rsidRPr="00121DC7">
              <w:rPr>
                <w:b/>
                <w:bCs/>
                <w:sz w:val="24"/>
                <w:szCs w:val="24"/>
              </w:rPr>
              <w:t>Part 3: Developing more comprehensive legislation on waste: issues and options</w:t>
            </w:r>
          </w:p>
          <w:p w14:paraId="458B02A5" w14:textId="13DD50BB" w:rsidR="00B378E2" w:rsidRPr="00121DC7" w:rsidRDefault="00121DC7" w:rsidP="00121DC7">
            <w:pPr>
              <w:widowControl w:val="0"/>
              <w:rPr>
                <w:sz w:val="24"/>
                <w:szCs w:val="24"/>
              </w:rPr>
            </w:pPr>
            <w:r>
              <w:rPr>
                <w:sz w:val="24"/>
                <w:szCs w:val="24"/>
              </w:rPr>
              <w:t>Question</w:t>
            </w:r>
          </w:p>
        </w:tc>
        <w:tc>
          <w:tcPr>
            <w:tcW w:w="10229" w:type="dxa"/>
          </w:tcPr>
          <w:p w14:paraId="00F15D72" w14:textId="3E52E32E" w:rsidR="00B378E2" w:rsidRDefault="00121DC7" w:rsidP="00CE1706">
            <w:pPr>
              <w:widowControl w:val="0"/>
              <w:rPr>
                <w:sz w:val="24"/>
                <w:szCs w:val="24"/>
              </w:rPr>
            </w:pPr>
            <w:r>
              <w:rPr>
                <w:sz w:val="24"/>
                <w:szCs w:val="24"/>
              </w:rPr>
              <w:t>MFAN answer</w:t>
            </w:r>
          </w:p>
        </w:tc>
      </w:tr>
      <w:tr w:rsidR="00121DC7" w14:paraId="411BFF21" w14:textId="77777777" w:rsidTr="001570CE">
        <w:tc>
          <w:tcPr>
            <w:tcW w:w="4508" w:type="dxa"/>
          </w:tcPr>
          <w:p w14:paraId="39C1296A" w14:textId="00C2855F" w:rsidR="00121DC7" w:rsidRPr="00121DC7" w:rsidRDefault="00A82DD8" w:rsidP="00121DC7">
            <w:pPr>
              <w:widowControl w:val="0"/>
              <w:rPr>
                <w:b/>
                <w:bCs/>
                <w:sz w:val="24"/>
                <w:szCs w:val="24"/>
              </w:rPr>
            </w:pPr>
            <w:r>
              <w:t>11 Do you think new legislation should require the government to have a waste strategy and periodically update it?</w:t>
            </w:r>
          </w:p>
        </w:tc>
        <w:tc>
          <w:tcPr>
            <w:tcW w:w="10229" w:type="dxa"/>
          </w:tcPr>
          <w:p w14:paraId="2EEE7C1E" w14:textId="223EEA2B" w:rsidR="00594E3B" w:rsidRPr="00C55315" w:rsidRDefault="00A82DD8" w:rsidP="00C103C3">
            <w:pPr>
              <w:spacing w:line="276" w:lineRule="auto"/>
              <w:jc w:val="both"/>
              <w:rPr>
                <w:sz w:val="24"/>
                <w:szCs w:val="24"/>
              </w:rPr>
            </w:pPr>
            <w:r w:rsidRPr="00C55315">
              <w:rPr>
                <w:sz w:val="24"/>
                <w:szCs w:val="24"/>
              </w:rPr>
              <w:t>Absolutely.</w:t>
            </w:r>
            <w:r w:rsidR="00C103C3" w:rsidRPr="00C55315">
              <w:rPr>
                <w:sz w:val="24"/>
                <w:szCs w:val="24"/>
              </w:rPr>
              <w:t xml:space="preserve"> We </w:t>
            </w:r>
            <w:r w:rsidR="00F772E6" w:rsidRPr="00C55315">
              <w:rPr>
                <w:sz w:val="24"/>
                <w:szCs w:val="24"/>
              </w:rPr>
              <w:t>welcome</w:t>
            </w:r>
            <w:r w:rsidR="00702116" w:rsidRPr="00C55315">
              <w:rPr>
                <w:sz w:val="24"/>
                <w:szCs w:val="24"/>
              </w:rPr>
              <w:t xml:space="preserve"> a</w:t>
            </w:r>
            <w:r w:rsidR="00C103C3" w:rsidRPr="00C55315">
              <w:rPr>
                <w:sz w:val="24"/>
                <w:szCs w:val="24"/>
              </w:rPr>
              <w:t xml:space="preserve"> law requiring the Government to create a waste strategy</w:t>
            </w:r>
            <w:r w:rsidR="00702116" w:rsidRPr="00C55315">
              <w:rPr>
                <w:sz w:val="24"/>
                <w:szCs w:val="24"/>
              </w:rPr>
              <w:t>,</w:t>
            </w:r>
            <w:r w:rsidR="00C103C3" w:rsidRPr="00C55315">
              <w:rPr>
                <w:sz w:val="24"/>
                <w:szCs w:val="24"/>
              </w:rPr>
              <w:t xml:space="preserve"> and periodically update </w:t>
            </w:r>
            <w:r w:rsidR="0007356A">
              <w:rPr>
                <w:sz w:val="24"/>
                <w:szCs w:val="24"/>
              </w:rPr>
              <w:t>it.</w:t>
            </w:r>
            <w:r w:rsidR="00C103C3" w:rsidRPr="00C55315">
              <w:rPr>
                <w:sz w:val="24"/>
                <w:szCs w:val="24"/>
              </w:rPr>
              <w:t xml:space="preserve"> </w:t>
            </w:r>
            <w:r w:rsidR="00594E3B" w:rsidRPr="00C55315">
              <w:rPr>
                <w:sz w:val="24"/>
                <w:szCs w:val="24"/>
              </w:rPr>
              <w:t>We’d like to see it designed with requirement for broader public engagement and consultation</w:t>
            </w:r>
            <w:r w:rsidR="00B60410" w:rsidRPr="00C55315">
              <w:rPr>
                <w:sz w:val="24"/>
                <w:szCs w:val="24"/>
              </w:rPr>
              <w:t xml:space="preserve">, and not only in the form of reading huge documents and submitting on them. Where were the hui bringing these current proposed changes to the people? </w:t>
            </w:r>
            <w:r w:rsidR="00D43619" w:rsidRPr="00C55315">
              <w:rPr>
                <w:sz w:val="24"/>
                <w:szCs w:val="24"/>
              </w:rPr>
              <w:t>Where were the interactive workshops, the online information, the opportunit</w:t>
            </w:r>
            <w:r w:rsidR="008C19E8" w:rsidRPr="00C55315">
              <w:rPr>
                <w:sz w:val="24"/>
                <w:szCs w:val="24"/>
              </w:rPr>
              <w:t>ies</w:t>
            </w:r>
            <w:r w:rsidR="00D43619" w:rsidRPr="00C55315">
              <w:rPr>
                <w:sz w:val="24"/>
                <w:szCs w:val="24"/>
              </w:rPr>
              <w:t xml:space="preserve"> for</w:t>
            </w:r>
            <w:r w:rsidR="008C19E8" w:rsidRPr="00C55315">
              <w:rPr>
                <w:sz w:val="24"/>
                <w:szCs w:val="24"/>
              </w:rPr>
              <w:t xml:space="preserve"> </w:t>
            </w:r>
            <w:proofErr w:type="spellStart"/>
            <w:r w:rsidR="008C19E8" w:rsidRPr="00C55315">
              <w:rPr>
                <w:sz w:val="24"/>
                <w:szCs w:val="24"/>
              </w:rPr>
              <w:t>MfE</w:t>
            </w:r>
            <w:proofErr w:type="spellEnd"/>
            <w:r w:rsidR="008C19E8" w:rsidRPr="00C55315">
              <w:rPr>
                <w:sz w:val="24"/>
                <w:szCs w:val="24"/>
              </w:rPr>
              <w:t>,</w:t>
            </w:r>
            <w:r w:rsidR="00D43619" w:rsidRPr="00C55315">
              <w:rPr>
                <w:sz w:val="24"/>
                <w:szCs w:val="24"/>
              </w:rPr>
              <w:t xml:space="preserve"> who wrote the proposed changes</w:t>
            </w:r>
            <w:r w:rsidR="008C19E8" w:rsidRPr="00C55315">
              <w:rPr>
                <w:sz w:val="24"/>
                <w:szCs w:val="24"/>
              </w:rPr>
              <w:t>,</w:t>
            </w:r>
            <w:r w:rsidR="00D43619" w:rsidRPr="00C55315">
              <w:rPr>
                <w:sz w:val="24"/>
                <w:szCs w:val="24"/>
              </w:rPr>
              <w:t xml:space="preserve"> to hear from the people, and the industry?</w:t>
            </w:r>
          </w:p>
          <w:p w14:paraId="77052371" w14:textId="77777777" w:rsidR="00D43619" w:rsidRPr="00C55315" w:rsidRDefault="00D43619" w:rsidP="00C103C3">
            <w:pPr>
              <w:spacing w:line="276" w:lineRule="auto"/>
              <w:jc w:val="both"/>
              <w:rPr>
                <w:sz w:val="24"/>
                <w:szCs w:val="24"/>
              </w:rPr>
            </w:pPr>
          </w:p>
          <w:p w14:paraId="79E584CB" w14:textId="77777777" w:rsidR="00121DC7" w:rsidRPr="00C55315" w:rsidRDefault="00E922E5" w:rsidP="00C32E42">
            <w:pPr>
              <w:spacing w:line="276" w:lineRule="auto"/>
              <w:jc w:val="both"/>
              <w:rPr>
                <w:sz w:val="24"/>
                <w:szCs w:val="24"/>
              </w:rPr>
            </w:pPr>
            <w:r w:rsidRPr="00C55315">
              <w:rPr>
                <w:sz w:val="24"/>
                <w:szCs w:val="24"/>
              </w:rPr>
              <w:t xml:space="preserve">For such an important issue to be put in the </w:t>
            </w:r>
            <w:r w:rsidR="00882B15" w:rsidRPr="00C55315">
              <w:rPr>
                <w:sz w:val="24"/>
                <w:szCs w:val="24"/>
              </w:rPr>
              <w:t>“too-hard basket” by many people who simply don’t have the time to engage, or don’t even know these changes are being proposed, is criminal.</w:t>
            </w:r>
            <w:r w:rsidR="00A31840" w:rsidRPr="00C55315">
              <w:rPr>
                <w:sz w:val="24"/>
                <w:szCs w:val="24"/>
              </w:rPr>
              <w:t xml:space="preserve"> </w:t>
            </w:r>
            <w:r w:rsidR="008C19E8" w:rsidRPr="00C55315">
              <w:rPr>
                <w:sz w:val="24"/>
                <w:szCs w:val="24"/>
              </w:rPr>
              <w:t xml:space="preserve">We need better </w:t>
            </w:r>
            <w:proofErr w:type="gramStart"/>
            <w:r w:rsidR="008C19E8" w:rsidRPr="00C55315">
              <w:rPr>
                <w:sz w:val="24"/>
                <w:szCs w:val="24"/>
              </w:rPr>
              <w:t>process</w:t>
            </w:r>
            <w:proofErr w:type="gramEnd"/>
            <w:r w:rsidR="008C19E8" w:rsidRPr="00C55315">
              <w:rPr>
                <w:sz w:val="24"/>
                <w:szCs w:val="24"/>
              </w:rPr>
              <w:t xml:space="preserve"> and we need it to be </w:t>
            </w:r>
            <w:r w:rsidR="00C32E42" w:rsidRPr="00C55315">
              <w:rPr>
                <w:sz w:val="24"/>
                <w:szCs w:val="24"/>
              </w:rPr>
              <w:t>mandated in any new waste strategy and legislation.</w:t>
            </w:r>
          </w:p>
          <w:p w14:paraId="53C9FA19" w14:textId="77777777" w:rsidR="00C55315" w:rsidRPr="00C55315" w:rsidRDefault="00C55315" w:rsidP="00C32E42">
            <w:pPr>
              <w:spacing w:line="276" w:lineRule="auto"/>
              <w:jc w:val="both"/>
              <w:rPr>
                <w:sz w:val="24"/>
                <w:szCs w:val="24"/>
              </w:rPr>
            </w:pPr>
          </w:p>
          <w:p w14:paraId="041C1622" w14:textId="735E55D7" w:rsidR="00F92E8A" w:rsidRPr="00C55315" w:rsidRDefault="00F92E8A" w:rsidP="00C32E42">
            <w:pPr>
              <w:spacing w:line="276" w:lineRule="auto"/>
              <w:jc w:val="both"/>
              <w:rPr>
                <w:sz w:val="24"/>
                <w:szCs w:val="24"/>
              </w:rPr>
            </w:pPr>
            <w:r w:rsidRPr="00C55315">
              <w:rPr>
                <w:sz w:val="24"/>
                <w:szCs w:val="24"/>
              </w:rPr>
              <w:t>On top of this, we need a strategy that</w:t>
            </w:r>
            <w:r w:rsidR="00727EF1" w:rsidRPr="00C55315">
              <w:rPr>
                <w:sz w:val="24"/>
                <w:szCs w:val="24"/>
              </w:rPr>
              <w:t>:</w:t>
            </w:r>
          </w:p>
          <w:p w14:paraId="73E78F60" w14:textId="2C26D357" w:rsidR="00F92E8A" w:rsidRPr="00C55315" w:rsidRDefault="00EB2CB7" w:rsidP="00F92E8A">
            <w:pPr>
              <w:pStyle w:val="ListParagraph"/>
              <w:numPr>
                <w:ilvl w:val="0"/>
                <w:numId w:val="9"/>
              </w:numPr>
              <w:spacing w:line="276" w:lineRule="auto"/>
              <w:jc w:val="both"/>
              <w:rPr>
                <w:sz w:val="24"/>
                <w:szCs w:val="24"/>
              </w:rPr>
            </w:pPr>
            <w:r w:rsidRPr="00C55315">
              <w:rPr>
                <w:sz w:val="24"/>
                <w:szCs w:val="24"/>
              </w:rPr>
              <w:t xml:space="preserve">Is </w:t>
            </w:r>
            <w:r w:rsidR="00072C7A" w:rsidRPr="00C55315">
              <w:rPr>
                <w:sz w:val="24"/>
                <w:szCs w:val="24"/>
              </w:rPr>
              <w:t xml:space="preserve">focused on our obligations under Te </w:t>
            </w:r>
            <w:proofErr w:type="spellStart"/>
            <w:r w:rsidR="00072C7A" w:rsidRPr="00C55315">
              <w:rPr>
                <w:sz w:val="24"/>
                <w:szCs w:val="24"/>
              </w:rPr>
              <w:t>Tiriti</w:t>
            </w:r>
            <w:proofErr w:type="spellEnd"/>
            <w:r w:rsidR="00072C7A" w:rsidRPr="00C55315">
              <w:rPr>
                <w:sz w:val="24"/>
                <w:szCs w:val="24"/>
              </w:rPr>
              <w:t xml:space="preserve"> o Waitangi, </w:t>
            </w:r>
          </w:p>
          <w:p w14:paraId="4D8A6941" w14:textId="76E43FFB" w:rsidR="00F92E8A" w:rsidRPr="00C55315" w:rsidRDefault="00EB2CB7" w:rsidP="00F92E8A">
            <w:pPr>
              <w:pStyle w:val="ListParagraph"/>
              <w:numPr>
                <w:ilvl w:val="0"/>
                <w:numId w:val="9"/>
              </w:numPr>
              <w:spacing w:line="276" w:lineRule="auto"/>
              <w:jc w:val="both"/>
              <w:rPr>
                <w:sz w:val="24"/>
                <w:szCs w:val="24"/>
              </w:rPr>
            </w:pPr>
            <w:r w:rsidRPr="00C55315">
              <w:rPr>
                <w:sz w:val="24"/>
                <w:szCs w:val="24"/>
              </w:rPr>
              <w:t>Is i</w:t>
            </w:r>
            <w:r w:rsidR="00F92E8A" w:rsidRPr="00C55315">
              <w:rPr>
                <w:sz w:val="24"/>
                <w:szCs w:val="24"/>
              </w:rPr>
              <w:t>nspiring, engaging, relevant and meaningful to a broad cross-section of society</w:t>
            </w:r>
            <w:r w:rsidR="00072C7A" w:rsidRPr="00C55315">
              <w:rPr>
                <w:sz w:val="24"/>
                <w:szCs w:val="24"/>
              </w:rPr>
              <w:t>,</w:t>
            </w:r>
          </w:p>
          <w:p w14:paraId="51F4C345" w14:textId="3EFEDA02" w:rsidR="00F92E8A" w:rsidRPr="00C55315" w:rsidRDefault="00EB2CB7" w:rsidP="00F92E8A">
            <w:pPr>
              <w:numPr>
                <w:ilvl w:val="0"/>
                <w:numId w:val="9"/>
              </w:numPr>
              <w:spacing w:line="276" w:lineRule="auto"/>
              <w:jc w:val="both"/>
              <w:rPr>
                <w:sz w:val="24"/>
                <w:szCs w:val="24"/>
              </w:rPr>
            </w:pPr>
            <w:r w:rsidRPr="00C55315">
              <w:rPr>
                <w:sz w:val="24"/>
                <w:szCs w:val="24"/>
              </w:rPr>
              <w:t xml:space="preserve">Gives us a </w:t>
            </w:r>
            <w:r w:rsidR="00072C7A" w:rsidRPr="00C55315">
              <w:rPr>
                <w:sz w:val="24"/>
                <w:szCs w:val="24"/>
              </w:rPr>
              <w:t>clear</w:t>
            </w:r>
            <w:r w:rsidRPr="00C55315">
              <w:rPr>
                <w:sz w:val="24"/>
                <w:szCs w:val="24"/>
              </w:rPr>
              <w:t xml:space="preserve"> sense </w:t>
            </w:r>
            <w:r w:rsidR="00281C36" w:rsidRPr="00C55315">
              <w:rPr>
                <w:sz w:val="24"/>
                <w:szCs w:val="24"/>
              </w:rPr>
              <w:t>of</w:t>
            </w:r>
            <w:r w:rsidR="00A95921" w:rsidRPr="00C55315">
              <w:rPr>
                <w:sz w:val="24"/>
                <w:szCs w:val="24"/>
              </w:rPr>
              <w:t xml:space="preserve"> how</w:t>
            </w:r>
            <w:r w:rsidR="00F92E8A" w:rsidRPr="00C55315">
              <w:rPr>
                <w:sz w:val="24"/>
                <w:szCs w:val="24"/>
              </w:rPr>
              <w:t xml:space="preserve"> different people, organisations, </w:t>
            </w:r>
            <w:proofErr w:type="gramStart"/>
            <w:r w:rsidR="00F92E8A" w:rsidRPr="00C55315">
              <w:rPr>
                <w:sz w:val="24"/>
                <w:szCs w:val="24"/>
              </w:rPr>
              <w:t>sectors</w:t>
            </w:r>
            <w:proofErr w:type="gramEnd"/>
            <w:r w:rsidR="00F92E8A" w:rsidRPr="00C55315">
              <w:rPr>
                <w:sz w:val="24"/>
                <w:szCs w:val="24"/>
              </w:rPr>
              <w:t xml:space="preserve"> and products fit in</w:t>
            </w:r>
            <w:r w:rsidR="00281C36" w:rsidRPr="00C55315">
              <w:rPr>
                <w:sz w:val="24"/>
                <w:szCs w:val="24"/>
              </w:rPr>
              <w:t xml:space="preserve"> to the whole, and</w:t>
            </w:r>
          </w:p>
          <w:p w14:paraId="425E9236" w14:textId="13932C6E" w:rsidR="00F92E8A" w:rsidRPr="00C55315" w:rsidRDefault="005E4463" w:rsidP="00C55315">
            <w:pPr>
              <w:numPr>
                <w:ilvl w:val="0"/>
                <w:numId w:val="9"/>
              </w:numPr>
              <w:spacing w:line="276" w:lineRule="auto"/>
              <w:jc w:val="both"/>
              <w:rPr>
                <w:sz w:val="24"/>
                <w:szCs w:val="24"/>
              </w:rPr>
            </w:pPr>
            <w:r w:rsidRPr="00C55315">
              <w:rPr>
                <w:sz w:val="24"/>
                <w:szCs w:val="24"/>
              </w:rPr>
              <w:t>Emphasises our individual and collective responsibility to consume less</w:t>
            </w:r>
            <w:r w:rsidR="00C55315">
              <w:rPr>
                <w:sz w:val="24"/>
                <w:szCs w:val="24"/>
              </w:rPr>
              <w:t>,</w:t>
            </w:r>
            <w:r w:rsidRPr="00C55315">
              <w:rPr>
                <w:sz w:val="24"/>
                <w:szCs w:val="24"/>
              </w:rPr>
              <w:t xml:space="preserve"> conserve more</w:t>
            </w:r>
            <w:r w:rsidR="00C55315">
              <w:rPr>
                <w:sz w:val="24"/>
                <w:szCs w:val="24"/>
              </w:rPr>
              <w:t xml:space="preserve"> and remediate the </w:t>
            </w:r>
            <w:r w:rsidR="001C097B">
              <w:rPr>
                <w:sz w:val="24"/>
                <w:szCs w:val="24"/>
              </w:rPr>
              <w:t>past damage.</w:t>
            </w:r>
          </w:p>
        </w:tc>
      </w:tr>
      <w:tr w:rsidR="001C097B" w14:paraId="76A622F9" w14:textId="77777777" w:rsidTr="001570CE">
        <w:tc>
          <w:tcPr>
            <w:tcW w:w="4508" w:type="dxa"/>
          </w:tcPr>
          <w:p w14:paraId="79E97E2C" w14:textId="3677A3DC" w:rsidR="001C097B" w:rsidRDefault="0007356A" w:rsidP="00121DC7">
            <w:pPr>
              <w:widowControl w:val="0"/>
            </w:pPr>
            <w:r>
              <w:t>12 How often should a strategy be reviewed?</w:t>
            </w:r>
          </w:p>
        </w:tc>
        <w:tc>
          <w:tcPr>
            <w:tcW w:w="10229" w:type="dxa"/>
          </w:tcPr>
          <w:p w14:paraId="0D9A61C9" w14:textId="6C24C701" w:rsidR="001C097B" w:rsidRPr="00C55315" w:rsidRDefault="00D134BF" w:rsidP="00C103C3">
            <w:pPr>
              <w:spacing w:line="276" w:lineRule="auto"/>
              <w:jc w:val="both"/>
              <w:rPr>
                <w:sz w:val="24"/>
                <w:szCs w:val="24"/>
              </w:rPr>
            </w:pPr>
            <w:r>
              <w:rPr>
                <w:sz w:val="24"/>
                <w:szCs w:val="24"/>
              </w:rPr>
              <w:t>Every 5 years</w:t>
            </w:r>
            <w:r w:rsidR="001A2B2A">
              <w:rPr>
                <w:sz w:val="24"/>
                <w:szCs w:val="24"/>
              </w:rPr>
              <w:t>. We recommend setting targets that align with the reviewing of the strategy.</w:t>
            </w:r>
          </w:p>
        </w:tc>
      </w:tr>
      <w:tr w:rsidR="001A2B2A" w14:paraId="6597014C" w14:textId="77777777" w:rsidTr="001570CE">
        <w:tc>
          <w:tcPr>
            <w:tcW w:w="4508" w:type="dxa"/>
          </w:tcPr>
          <w:p w14:paraId="0497A955" w14:textId="58F298BC" w:rsidR="001A2B2A" w:rsidRDefault="00197D1E" w:rsidP="00121DC7">
            <w:pPr>
              <w:widowControl w:val="0"/>
            </w:pPr>
            <w:r>
              <w:t xml:space="preserve">13 How strongly should the strategy (and supporting action and investment plans) </w:t>
            </w:r>
            <w:r>
              <w:lastRenderedPageBreak/>
              <w:t>influence local authority plans and actions?</w:t>
            </w:r>
          </w:p>
        </w:tc>
        <w:tc>
          <w:tcPr>
            <w:tcW w:w="10229" w:type="dxa"/>
          </w:tcPr>
          <w:p w14:paraId="00F9398C" w14:textId="4C32220A" w:rsidR="001A2B2A" w:rsidRDefault="00017794" w:rsidP="00C103C3">
            <w:pPr>
              <w:spacing w:line="276" w:lineRule="auto"/>
              <w:jc w:val="both"/>
              <w:rPr>
                <w:sz w:val="24"/>
                <w:szCs w:val="24"/>
              </w:rPr>
            </w:pPr>
            <w:r>
              <w:rPr>
                <w:sz w:val="24"/>
                <w:szCs w:val="24"/>
              </w:rPr>
              <w:lastRenderedPageBreak/>
              <w:t>We need to strike a balance</w:t>
            </w:r>
            <w:r w:rsidR="00B250CA">
              <w:rPr>
                <w:sz w:val="24"/>
                <w:szCs w:val="24"/>
              </w:rPr>
              <w:t xml:space="preserve"> between national consistency</w:t>
            </w:r>
            <w:r w:rsidR="00C501B7">
              <w:rPr>
                <w:sz w:val="24"/>
                <w:szCs w:val="24"/>
              </w:rPr>
              <w:t xml:space="preserve"> and </w:t>
            </w:r>
            <w:r w:rsidR="00BA436A">
              <w:rPr>
                <w:sz w:val="24"/>
                <w:szCs w:val="24"/>
              </w:rPr>
              <w:t xml:space="preserve">local initiatives that are designed by </w:t>
            </w:r>
            <w:r w:rsidR="004C72FB">
              <w:rPr>
                <w:sz w:val="24"/>
                <w:szCs w:val="24"/>
              </w:rPr>
              <w:t xml:space="preserve">their communities. </w:t>
            </w:r>
          </w:p>
          <w:p w14:paraId="72471655" w14:textId="12CE33F1" w:rsidR="00F05444" w:rsidRDefault="00F05444" w:rsidP="00C103C3">
            <w:pPr>
              <w:spacing w:line="276" w:lineRule="auto"/>
              <w:jc w:val="both"/>
              <w:rPr>
                <w:sz w:val="24"/>
                <w:szCs w:val="24"/>
              </w:rPr>
            </w:pPr>
            <w:r>
              <w:rPr>
                <w:sz w:val="24"/>
                <w:szCs w:val="24"/>
              </w:rPr>
              <w:lastRenderedPageBreak/>
              <w:t>A national strategy should be strongly influential</w:t>
            </w:r>
            <w:r w:rsidR="001E312C">
              <w:rPr>
                <w:sz w:val="24"/>
                <w:szCs w:val="24"/>
              </w:rPr>
              <w:t xml:space="preserve">. It must be firmly based in </w:t>
            </w:r>
            <w:proofErr w:type="spellStart"/>
            <w:r w:rsidR="001E312C">
              <w:rPr>
                <w:sz w:val="24"/>
                <w:szCs w:val="24"/>
              </w:rPr>
              <w:t>Mātauranga</w:t>
            </w:r>
            <w:proofErr w:type="spellEnd"/>
            <w:r w:rsidR="001E312C">
              <w:rPr>
                <w:sz w:val="24"/>
                <w:szCs w:val="24"/>
              </w:rPr>
              <w:t xml:space="preserve"> Māori and be consistent with our obligations under Te </w:t>
            </w:r>
            <w:proofErr w:type="spellStart"/>
            <w:r w:rsidR="001E312C">
              <w:rPr>
                <w:sz w:val="24"/>
                <w:szCs w:val="24"/>
              </w:rPr>
              <w:t>Tiriti</w:t>
            </w:r>
            <w:proofErr w:type="spellEnd"/>
            <w:r w:rsidR="001E312C">
              <w:rPr>
                <w:sz w:val="24"/>
                <w:szCs w:val="24"/>
              </w:rPr>
              <w:t xml:space="preserve"> o Waitangi</w:t>
            </w:r>
            <w:r w:rsidR="007A4AA4">
              <w:rPr>
                <w:sz w:val="24"/>
                <w:szCs w:val="24"/>
              </w:rPr>
              <w:t>. It must strive for best practise towards zero waste and a new economy, but</w:t>
            </w:r>
            <w:r>
              <w:rPr>
                <w:sz w:val="24"/>
                <w:szCs w:val="24"/>
              </w:rPr>
              <w:t xml:space="preserve"> not replace local waste minimisation plans</w:t>
            </w:r>
            <w:r w:rsidR="002C132F">
              <w:rPr>
                <w:sz w:val="24"/>
                <w:szCs w:val="24"/>
              </w:rPr>
              <w:t>, and place-specific initiatives</w:t>
            </w:r>
            <w:r w:rsidR="0042258F">
              <w:rPr>
                <w:sz w:val="24"/>
                <w:szCs w:val="24"/>
              </w:rPr>
              <w:t xml:space="preserve"> </w:t>
            </w:r>
            <w:r w:rsidR="0042258F" w:rsidRPr="00BA6F25">
              <w:rPr>
                <w:sz w:val="24"/>
                <w:szCs w:val="24"/>
                <w:u w:val="single"/>
              </w:rPr>
              <w:t>that are already working</w:t>
            </w:r>
            <w:r w:rsidR="0042258F">
              <w:rPr>
                <w:sz w:val="24"/>
                <w:szCs w:val="24"/>
              </w:rPr>
              <w:t>.</w:t>
            </w:r>
            <w:r w:rsidR="00886019">
              <w:rPr>
                <w:sz w:val="24"/>
                <w:szCs w:val="24"/>
              </w:rPr>
              <w:t xml:space="preserve"> </w:t>
            </w:r>
          </w:p>
          <w:p w14:paraId="6055B6B0" w14:textId="77777777" w:rsidR="002C132F" w:rsidRDefault="002C132F" w:rsidP="00C103C3">
            <w:pPr>
              <w:spacing w:line="276" w:lineRule="auto"/>
              <w:jc w:val="both"/>
              <w:rPr>
                <w:sz w:val="24"/>
                <w:szCs w:val="24"/>
              </w:rPr>
            </w:pPr>
          </w:p>
          <w:p w14:paraId="4947E131" w14:textId="01ECB1D4" w:rsidR="002C132F" w:rsidRDefault="002C132F" w:rsidP="00C103C3">
            <w:pPr>
              <w:spacing w:line="276" w:lineRule="auto"/>
              <w:jc w:val="both"/>
              <w:rPr>
                <w:sz w:val="24"/>
                <w:szCs w:val="24"/>
              </w:rPr>
            </w:pPr>
            <w:r>
              <w:rPr>
                <w:sz w:val="24"/>
                <w:szCs w:val="24"/>
              </w:rPr>
              <w:t xml:space="preserve">If the national waste strategy is well informed through </w:t>
            </w:r>
            <w:r w:rsidR="000051F6">
              <w:rPr>
                <w:sz w:val="24"/>
                <w:szCs w:val="24"/>
              </w:rPr>
              <w:t>meaningful engagement with communities</w:t>
            </w:r>
            <w:r w:rsidR="0042258F">
              <w:rPr>
                <w:sz w:val="24"/>
                <w:szCs w:val="24"/>
              </w:rPr>
              <w:t xml:space="preserve">, </w:t>
            </w:r>
            <w:r w:rsidR="0092484A">
              <w:rPr>
                <w:sz w:val="24"/>
                <w:szCs w:val="24"/>
              </w:rPr>
              <w:t xml:space="preserve">it can be used to </w:t>
            </w:r>
            <w:r w:rsidR="00BA6F25">
              <w:rPr>
                <w:sz w:val="24"/>
                <w:szCs w:val="24"/>
              </w:rPr>
              <w:t xml:space="preserve">inspire and validate local </w:t>
            </w:r>
            <w:proofErr w:type="gramStart"/>
            <w:r w:rsidR="00BA6F25">
              <w:rPr>
                <w:sz w:val="24"/>
                <w:szCs w:val="24"/>
              </w:rPr>
              <w:t>initiatives</w:t>
            </w:r>
            <w:r w:rsidR="00886019">
              <w:rPr>
                <w:sz w:val="24"/>
                <w:szCs w:val="24"/>
              </w:rPr>
              <w:t>, and</w:t>
            </w:r>
            <w:proofErr w:type="gramEnd"/>
            <w:r w:rsidR="00886019">
              <w:rPr>
                <w:sz w:val="24"/>
                <w:szCs w:val="24"/>
              </w:rPr>
              <w:t xml:space="preserve"> support more place-specific </w:t>
            </w:r>
            <w:r w:rsidR="00CC400B">
              <w:rPr>
                <w:sz w:val="24"/>
                <w:szCs w:val="24"/>
              </w:rPr>
              <w:t>waste strategies and plans.</w:t>
            </w:r>
          </w:p>
        </w:tc>
      </w:tr>
      <w:tr w:rsidR="00CB3DF0" w14:paraId="6B433E42" w14:textId="77777777" w:rsidTr="001570CE">
        <w:tc>
          <w:tcPr>
            <w:tcW w:w="4508" w:type="dxa"/>
          </w:tcPr>
          <w:p w14:paraId="703BFF12" w14:textId="4809C992" w:rsidR="00CB3DF0" w:rsidRDefault="005C6200" w:rsidP="00121DC7">
            <w:pPr>
              <w:widowControl w:val="0"/>
            </w:pPr>
            <w:r>
              <w:lastRenderedPageBreak/>
              <w:t>14 What public reporting on waste by Central and local government would you like to see?</w:t>
            </w:r>
          </w:p>
        </w:tc>
        <w:tc>
          <w:tcPr>
            <w:tcW w:w="10229" w:type="dxa"/>
          </w:tcPr>
          <w:p w14:paraId="226E487B" w14:textId="77777777" w:rsidR="00D17105" w:rsidRPr="00D17105" w:rsidRDefault="00D17105" w:rsidP="00D17105">
            <w:pPr>
              <w:spacing w:line="276" w:lineRule="auto"/>
              <w:jc w:val="both"/>
              <w:rPr>
                <w:sz w:val="24"/>
                <w:szCs w:val="24"/>
              </w:rPr>
            </w:pPr>
            <w:r w:rsidRPr="00D17105">
              <w:rPr>
                <w:sz w:val="24"/>
                <w:szCs w:val="24"/>
              </w:rPr>
              <w:t>We support the proposal that the new legislation should require regular reporting on:</w:t>
            </w:r>
          </w:p>
          <w:p w14:paraId="7BDF6189" w14:textId="5F7976B0" w:rsidR="00D17105" w:rsidRPr="00D17105" w:rsidRDefault="00D17105" w:rsidP="00D17105">
            <w:pPr>
              <w:pStyle w:val="ListParagraph"/>
              <w:numPr>
                <w:ilvl w:val="0"/>
                <w:numId w:val="10"/>
              </w:numPr>
              <w:spacing w:line="276" w:lineRule="auto"/>
              <w:jc w:val="both"/>
              <w:rPr>
                <w:sz w:val="24"/>
                <w:szCs w:val="24"/>
              </w:rPr>
            </w:pPr>
            <w:r w:rsidRPr="00D17105">
              <w:rPr>
                <w:sz w:val="24"/>
                <w:szCs w:val="24"/>
              </w:rPr>
              <w:t>progress against specific targets set for the country</w:t>
            </w:r>
          </w:p>
          <w:p w14:paraId="43ADB038" w14:textId="77777777" w:rsidR="00D17105" w:rsidRPr="00D17105" w:rsidRDefault="00D17105" w:rsidP="00D17105">
            <w:pPr>
              <w:numPr>
                <w:ilvl w:val="0"/>
                <w:numId w:val="10"/>
              </w:numPr>
              <w:spacing w:line="276" w:lineRule="auto"/>
              <w:jc w:val="both"/>
              <w:rPr>
                <w:sz w:val="24"/>
                <w:szCs w:val="24"/>
              </w:rPr>
            </w:pPr>
            <w:r w:rsidRPr="00D17105">
              <w:rPr>
                <w:sz w:val="24"/>
                <w:szCs w:val="24"/>
              </w:rPr>
              <w:t>waste data</w:t>
            </w:r>
          </w:p>
          <w:p w14:paraId="53DA5948" w14:textId="77777777" w:rsidR="00CB3DF0" w:rsidRDefault="00D17105" w:rsidP="0083585D">
            <w:pPr>
              <w:widowControl w:val="0"/>
              <w:numPr>
                <w:ilvl w:val="0"/>
                <w:numId w:val="10"/>
              </w:numPr>
              <w:jc w:val="both"/>
              <w:rPr>
                <w:sz w:val="24"/>
                <w:szCs w:val="24"/>
              </w:rPr>
            </w:pPr>
            <w:r w:rsidRPr="00D17105">
              <w:rPr>
                <w:sz w:val="24"/>
                <w:szCs w:val="24"/>
              </w:rPr>
              <w:t xml:space="preserve">the use of levy revenue </w:t>
            </w:r>
          </w:p>
          <w:p w14:paraId="48B53872" w14:textId="69FC40EB" w:rsidR="00774385" w:rsidRPr="00E1750A" w:rsidRDefault="005E7975" w:rsidP="00774385">
            <w:pPr>
              <w:widowControl w:val="0"/>
              <w:numPr>
                <w:ilvl w:val="0"/>
                <w:numId w:val="10"/>
              </w:numPr>
              <w:jc w:val="both"/>
              <w:rPr>
                <w:sz w:val="24"/>
                <w:szCs w:val="24"/>
              </w:rPr>
            </w:pPr>
            <w:r>
              <w:rPr>
                <w:sz w:val="24"/>
                <w:szCs w:val="24"/>
              </w:rPr>
              <w:t>compliance, monitoring and enforcement.</w:t>
            </w:r>
          </w:p>
        </w:tc>
      </w:tr>
      <w:tr w:rsidR="005E7975" w14:paraId="2F33D1AB" w14:textId="77777777" w:rsidTr="001570CE">
        <w:tc>
          <w:tcPr>
            <w:tcW w:w="4508" w:type="dxa"/>
          </w:tcPr>
          <w:p w14:paraId="409A99D7" w14:textId="666CC687" w:rsidR="005E7975" w:rsidRDefault="00767B5C" w:rsidP="00121DC7">
            <w:pPr>
              <w:widowControl w:val="0"/>
            </w:pPr>
            <w:r>
              <w:t>15 Do you agree with the suggested functions for central government agencies?</w:t>
            </w:r>
          </w:p>
        </w:tc>
        <w:tc>
          <w:tcPr>
            <w:tcW w:w="10229" w:type="dxa"/>
          </w:tcPr>
          <w:p w14:paraId="5F0A7E9D" w14:textId="77777777" w:rsidR="005E7975" w:rsidRPr="00147A6F" w:rsidRDefault="00AE6489" w:rsidP="00D17105">
            <w:pPr>
              <w:spacing w:line="276" w:lineRule="auto"/>
              <w:jc w:val="both"/>
              <w:rPr>
                <w:sz w:val="24"/>
                <w:szCs w:val="24"/>
              </w:rPr>
            </w:pPr>
            <w:r w:rsidRPr="00147A6F">
              <w:rPr>
                <w:sz w:val="24"/>
                <w:szCs w:val="24"/>
              </w:rPr>
              <w:t>Yes. We support Zero Waste Network and The Rubbish Trip in asking that the following are also added:</w:t>
            </w:r>
          </w:p>
          <w:p w14:paraId="31559C00" w14:textId="77777777" w:rsidR="00AE6489" w:rsidRPr="00147A6F" w:rsidRDefault="00AE6489" w:rsidP="00AE6489">
            <w:pPr>
              <w:widowControl w:val="0"/>
              <w:numPr>
                <w:ilvl w:val="0"/>
                <w:numId w:val="11"/>
              </w:numPr>
              <w:jc w:val="both"/>
              <w:rPr>
                <w:sz w:val="24"/>
                <w:szCs w:val="24"/>
              </w:rPr>
            </w:pPr>
            <w:r w:rsidRPr="00147A6F">
              <w:rPr>
                <w:sz w:val="24"/>
                <w:szCs w:val="24"/>
              </w:rPr>
              <w:t xml:space="preserve">develop and implement a </w:t>
            </w:r>
            <w:proofErr w:type="spellStart"/>
            <w:r w:rsidRPr="00147A6F">
              <w:rPr>
                <w:sz w:val="24"/>
                <w:szCs w:val="24"/>
              </w:rPr>
              <w:t>Tiriti</w:t>
            </w:r>
            <w:proofErr w:type="spellEnd"/>
            <w:r w:rsidRPr="00147A6F">
              <w:rPr>
                <w:sz w:val="24"/>
                <w:szCs w:val="24"/>
              </w:rPr>
              <w:t xml:space="preserve">-based partnership approach to waste strategy, legislation, </w:t>
            </w:r>
            <w:proofErr w:type="gramStart"/>
            <w:r w:rsidRPr="00147A6F">
              <w:rPr>
                <w:sz w:val="24"/>
                <w:szCs w:val="24"/>
              </w:rPr>
              <w:t>policy</w:t>
            </w:r>
            <w:proofErr w:type="gramEnd"/>
            <w:r w:rsidRPr="00147A6F">
              <w:rPr>
                <w:sz w:val="24"/>
                <w:szCs w:val="24"/>
              </w:rPr>
              <w:t xml:space="preserve"> and programme design</w:t>
            </w:r>
          </w:p>
          <w:p w14:paraId="3C4E8338" w14:textId="77777777" w:rsidR="00AE6489" w:rsidRPr="00147A6F" w:rsidRDefault="00AE6489" w:rsidP="00AE6489">
            <w:pPr>
              <w:widowControl w:val="0"/>
              <w:numPr>
                <w:ilvl w:val="0"/>
                <w:numId w:val="11"/>
              </w:numPr>
              <w:jc w:val="both"/>
              <w:rPr>
                <w:sz w:val="24"/>
                <w:szCs w:val="24"/>
              </w:rPr>
            </w:pPr>
            <w:r w:rsidRPr="00147A6F">
              <w:rPr>
                <w:sz w:val="24"/>
                <w:szCs w:val="24"/>
              </w:rPr>
              <w:t xml:space="preserve">active government leadership to protect the public good (low waste, low emissions, social equity, resilient communities) </w:t>
            </w:r>
            <w:proofErr w:type="gramStart"/>
            <w:r w:rsidRPr="00147A6F">
              <w:rPr>
                <w:sz w:val="24"/>
                <w:szCs w:val="24"/>
              </w:rPr>
              <w:t>e.g.</w:t>
            </w:r>
            <w:proofErr w:type="gramEnd"/>
            <w:r w:rsidRPr="00147A6F">
              <w:rPr>
                <w:sz w:val="24"/>
                <w:szCs w:val="24"/>
              </w:rPr>
              <w:t xml:space="preserve"> by leading product stewardship design and embedding social procurement</w:t>
            </w:r>
          </w:p>
          <w:p w14:paraId="2B0CBF4E" w14:textId="77777777" w:rsidR="00AE6489" w:rsidRPr="00147A6F" w:rsidRDefault="00AE6489" w:rsidP="00AE6489">
            <w:pPr>
              <w:widowControl w:val="0"/>
              <w:numPr>
                <w:ilvl w:val="0"/>
                <w:numId w:val="11"/>
              </w:numPr>
              <w:jc w:val="both"/>
              <w:rPr>
                <w:sz w:val="24"/>
                <w:szCs w:val="24"/>
              </w:rPr>
            </w:pPr>
            <w:r w:rsidRPr="00147A6F">
              <w:rPr>
                <w:sz w:val="24"/>
                <w:szCs w:val="24"/>
              </w:rPr>
              <w:t>champion zero waste and circularity on the international stage and take responsibility by acting to eliminate the impact of waste created and exported by New Zealand, regionally and internationally.</w:t>
            </w:r>
          </w:p>
          <w:p w14:paraId="2313E383" w14:textId="77777777" w:rsidR="00AE6489" w:rsidRPr="00147A6F" w:rsidRDefault="00AE6489" w:rsidP="00AE6489">
            <w:pPr>
              <w:widowControl w:val="0"/>
              <w:numPr>
                <w:ilvl w:val="0"/>
                <w:numId w:val="11"/>
              </w:numPr>
              <w:jc w:val="both"/>
              <w:rPr>
                <w:sz w:val="24"/>
                <w:szCs w:val="24"/>
              </w:rPr>
            </w:pPr>
            <w:r w:rsidRPr="00147A6F">
              <w:rPr>
                <w:sz w:val="24"/>
                <w:szCs w:val="24"/>
              </w:rPr>
              <w:t>whole-of-system approach to make coordinated policy across agencies and achieve a consistent approach to circularity and zero waste</w:t>
            </w:r>
          </w:p>
          <w:p w14:paraId="4D0BD9B4" w14:textId="77777777" w:rsidR="00AE6489" w:rsidRPr="00147A6F" w:rsidRDefault="00AE6489" w:rsidP="00AE6489">
            <w:pPr>
              <w:widowControl w:val="0"/>
              <w:numPr>
                <w:ilvl w:val="0"/>
                <w:numId w:val="11"/>
              </w:numPr>
              <w:jc w:val="both"/>
              <w:rPr>
                <w:sz w:val="24"/>
                <w:szCs w:val="24"/>
              </w:rPr>
            </w:pPr>
            <w:r w:rsidRPr="00147A6F">
              <w:rPr>
                <w:sz w:val="24"/>
                <w:szCs w:val="24"/>
              </w:rPr>
              <w:t>research, learn and connect with equivalent agencies overseas</w:t>
            </w:r>
          </w:p>
          <w:p w14:paraId="060CAC1F" w14:textId="0759BB43" w:rsidR="00AE6489" w:rsidRPr="00147A6F" w:rsidRDefault="00AE6489" w:rsidP="00AE6489">
            <w:pPr>
              <w:widowControl w:val="0"/>
              <w:numPr>
                <w:ilvl w:val="0"/>
                <w:numId w:val="11"/>
              </w:numPr>
              <w:jc w:val="both"/>
              <w:rPr>
                <w:sz w:val="24"/>
                <w:szCs w:val="24"/>
              </w:rPr>
            </w:pPr>
            <w:r w:rsidRPr="00147A6F">
              <w:rPr>
                <w:sz w:val="24"/>
                <w:szCs w:val="24"/>
              </w:rPr>
              <w:t xml:space="preserve">coordinate, </w:t>
            </w:r>
            <w:proofErr w:type="gramStart"/>
            <w:r w:rsidRPr="00147A6F">
              <w:rPr>
                <w:sz w:val="24"/>
                <w:szCs w:val="24"/>
              </w:rPr>
              <w:t>support</w:t>
            </w:r>
            <w:proofErr w:type="gramEnd"/>
            <w:r w:rsidRPr="00147A6F">
              <w:rPr>
                <w:sz w:val="24"/>
                <w:szCs w:val="24"/>
              </w:rPr>
              <w:t xml:space="preserve"> and fund community-led zero waste activities, including behaviour change and local enterprise.</w:t>
            </w:r>
          </w:p>
        </w:tc>
      </w:tr>
      <w:tr w:rsidR="00767B5C" w14:paraId="00DF10CD" w14:textId="77777777" w:rsidTr="001570CE">
        <w:tc>
          <w:tcPr>
            <w:tcW w:w="4508" w:type="dxa"/>
          </w:tcPr>
          <w:p w14:paraId="1070A3DF" w14:textId="09659140" w:rsidR="00767B5C" w:rsidRDefault="003812BD" w:rsidP="00121DC7">
            <w:pPr>
              <w:widowControl w:val="0"/>
            </w:pPr>
            <w:r>
              <w:t>16 What central government agencies would you like to see carry out these functions?</w:t>
            </w:r>
          </w:p>
        </w:tc>
        <w:tc>
          <w:tcPr>
            <w:tcW w:w="10229" w:type="dxa"/>
          </w:tcPr>
          <w:p w14:paraId="6599EA96" w14:textId="77777777" w:rsidR="000B31E1" w:rsidRPr="00147A6F" w:rsidRDefault="000B31E1" w:rsidP="00D17105">
            <w:pPr>
              <w:spacing w:line="276" w:lineRule="auto"/>
              <w:jc w:val="both"/>
              <w:rPr>
                <w:sz w:val="24"/>
                <w:szCs w:val="24"/>
              </w:rPr>
            </w:pPr>
            <w:r w:rsidRPr="00147A6F">
              <w:rPr>
                <w:sz w:val="24"/>
                <w:szCs w:val="24"/>
              </w:rPr>
              <w:t xml:space="preserve">We repeat: </w:t>
            </w:r>
          </w:p>
          <w:p w14:paraId="4C4B53EA" w14:textId="6AFA9411" w:rsidR="00767B5C" w:rsidRPr="00147A6F" w:rsidRDefault="000B31E1" w:rsidP="00D17105">
            <w:pPr>
              <w:spacing w:line="276" w:lineRule="auto"/>
              <w:jc w:val="both"/>
              <w:rPr>
                <w:sz w:val="24"/>
                <w:szCs w:val="24"/>
              </w:rPr>
            </w:pPr>
            <w:r w:rsidRPr="00147A6F">
              <w:rPr>
                <w:sz w:val="24"/>
                <w:szCs w:val="24"/>
              </w:rPr>
              <w:lastRenderedPageBreak/>
              <w:t>E</w:t>
            </w:r>
            <w:r w:rsidR="00A2790F" w:rsidRPr="00147A6F">
              <w:rPr>
                <w:sz w:val="24"/>
                <w:szCs w:val="24"/>
              </w:rPr>
              <w:t>stablish a stand-alone, independent agency dedicated to the circular economy and zero waste to carry out these functions</w:t>
            </w:r>
            <w:r w:rsidRPr="00147A6F">
              <w:rPr>
                <w:sz w:val="24"/>
                <w:szCs w:val="24"/>
              </w:rPr>
              <w:t xml:space="preserve">, </w:t>
            </w:r>
            <w:r w:rsidR="00786344" w:rsidRPr="00147A6F">
              <w:rPr>
                <w:sz w:val="24"/>
                <w:szCs w:val="24"/>
              </w:rPr>
              <w:t xml:space="preserve">with Te </w:t>
            </w:r>
            <w:proofErr w:type="spellStart"/>
            <w:r w:rsidR="00786344" w:rsidRPr="00147A6F">
              <w:rPr>
                <w:sz w:val="24"/>
                <w:szCs w:val="24"/>
              </w:rPr>
              <w:t>Tiriti</w:t>
            </w:r>
            <w:proofErr w:type="spellEnd"/>
            <w:r w:rsidR="00786344" w:rsidRPr="00147A6F">
              <w:rPr>
                <w:sz w:val="24"/>
                <w:szCs w:val="24"/>
              </w:rPr>
              <w:t xml:space="preserve"> driven governance structure.</w:t>
            </w:r>
          </w:p>
        </w:tc>
      </w:tr>
      <w:tr w:rsidR="00CC1AC5" w14:paraId="4669AFB4" w14:textId="77777777" w:rsidTr="001570CE">
        <w:tc>
          <w:tcPr>
            <w:tcW w:w="4508" w:type="dxa"/>
          </w:tcPr>
          <w:p w14:paraId="16673AAD" w14:textId="4C7BB1A3" w:rsidR="00CC1AC5" w:rsidRDefault="00CC1AC5" w:rsidP="00CC1AC5">
            <w:pPr>
              <w:widowControl w:val="0"/>
            </w:pPr>
            <w:r>
              <w:lastRenderedPageBreak/>
              <w:t>17 How should independent, expert advice on waste be provided to the government?</w:t>
            </w:r>
          </w:p>
        </w:tc>
        <w:tc>
          <w:tcPr>
            <w:tcW w:w="10229" w:type="dxa"/>
          </w:tcPr>
          <w:p w14:paraId="1142B014" w14:textId="361BE044" w:rsidR="00CC1AC5" w:rsidRPr="00147A6F" w:rsidRDefault="002B7C2A" w:rsidP="00CC1AC5">
            <w:pPr>
              <w:spacing w:line="276" w:lineRule="auto"/>
              <w:jc w:val="both"/>
              <w:rPr>
                <w:sz w:val="24"/>
                <w:szCs w:val="24"/>
              </w:rPr>
            </w:pPr>
            <w:r w:rsidRPr="00147A6F">
              <w:rPr>
                <w:sz w:val="24"/>
                <w:szCs w:val="24"/>
              </w:rPr>
              <w:t>A</w:t>
            </w:r>
            <w:r w:rsidR="00CC1AC5" w:rsidRPr="00147A6F">
              <w:rPr>
                <w:sz w:val="24"/>
                <w:szCs w:val="24"/>
              </w:rPr>
              <w:t xml:space="preserve"> stand-alone, independent agency dedicated to the circular economy and zero waste, with Te </w:t>
            </w:r>
            <w:proofErr w:type="spellStart"/>
            <w:r w:rsidR="00CC1AC5" w:rsidRPr="00147A6F">
              <w:rPr>
                <w:sz w:val="24"/>
                <w:szCs w:val="24"/>
              </w:rPr>
              <w:t>Tiriti</w:t>
            </w:r>
            <w:proofErr w:type="spellEnd"/>
            <w:r w:rsidR="00CC1AC5" w:rsidRPr="00147A6F">
              <w:rPr>
                <w:sz w:val="24"/>
                <w:szCs w:val="24"/>
              </w:rPr>
              <w:t xml:space="preserve"> driven governance structure</w:t>
            </w:r>
            <w:r w:rsidRPr="00147A6F">
              <w:rPr>
                <w:sz w:val="24"/>
                <w:szCs w:val="24"/>
              </w:rPr>
              <w:t xml:space="preserve">, would </w:t>
            </w:r>
            <w:r w:rsidR="00611B52" w:rsidRPr="00147A6F">
              <w:rPr>
                <w:sz w:val="24"/>
                <w:szCs w:val="24"/>
              </w:rPr>
              <w:t>provide this advice themselves, or through independent contractors.</w:t>
            </w:r>
          </w:p>
        </w:tc>
      </w:tr>
      <w:tr w:rsidR="00CC1AC5" w14:paraId="5C4C2439" w14:textId="77777777" w:rsidTr="001570CE">
        <w:tc>
          <w:tcPr>
            <w:tcW w:w="4508" w:type="dxa"/>
          </w:tcPr>
          <w:p w14:paraId="21B21140" w14:textId="109DE296" w:rsidR="00CC1AC5" w:rsidRDefault="00CC1AC5" w:rsidP="00CC1AC5">
            <w:pPr>
              <w:widowControl w:val="0"/>
            </w:pPr>
            <w:r>
              <w:t>18 How could the legislation provide for Māori participation in the new advice and decision-making systems for waste?</w:t>
            </w:r>
          </w:p>
        </w:tc>
        <w:tc>
          <w:tcPr>
            <w:tcW w:w="10229" w:type="dxa"/>
          </w:tcPr>
          <w:p w14:paraId="474C7C5F" w14:textId="7D0A9B49" w:rsidR="00937603" w:rsidRPr="00A35516" w:rsidRDefault="00F23F09" w:rsidP="00A35516">
            <w:pPr>
              <w:spacing w:line="276" w:lineRule="auto"/>
              <w:jc w:val="both"/>
              <w:rPr>
                <w:rFonts w:ascii="Calibri" w:eastAsia="Calibri" w:hAnsi="Calibri" w:cs="Calibri"/>
                <w:sz w:val="24"/>
                <w:szCs w:val="24"/>
                <w:highlight w:val="white"/>
              </w:rPr>
            </w:pPr>
            <w:r w:rsidRPr="00EF0CBF">
              <w:rPr>
                <w:sz w:val="24"/>
                <w:szCs w:val="24"/>
              </w:rPr>
              <w:t xml:space="preserve">We are looking for a lot more than </w:t>
            </w:r>
            <w:r w:rsidR="003C3F5D" w:rsidRPr="00EF0CBF">
              <w:rPr>
                <w:sz w:val="24"/>
                <w:szCs w:val="24"/>
              </w:rPr>
              <w:t>“</w:t>
            </w:r>
            <w:r w:rsidRPr="00EF0CBF">
              <w:rPr>
                <w:sz w:val="24"/>
                <w:szCs w:val="24"/>
              </w:rPr>
              <w:t xml:space="preserve">Māori participation in </w:t>
            </w:r>
            <w:r w:rsidR="003C3F5D" w:rsidRPr="00EF0CBF">
              <w:rPr>
                <w:sz w:val="24"/>
                <w:szCs w:val="24"/>
              </w:rPr>
              <w:t>decision making.”</w:t>
            </w:r>
            <w:r w:rsidR="0030225F" w:rsidRPr="00EF0CBF">
              <w:rPr>
                <w:sz w:val="24"/>
                <w:szCs w:val="24"/>
              </w:rPr>
              <w:t xml:space="preserve"> </w:t>
            </w:r>
            <w:r w:rsidR="00EF0CBF" w:rsidRPr="00EF0CBF">
              <w:rPr>
                <w:sz w:val="24"/>
                <w:szCs w:val="24"/>
              </w:rPr>
              <w:t xml:space="preserve">New legislation should embed a Te </w:t>
            </w:r>
            <w:proofErr w:type="spellStart"/>
            <w:r w:rsidR="00EF0CBF" w:rsidRPr="00EF0CBF">
              <w:rPr>
                <w:sz w:val="24"/>
                <w:szCs w:val="24"/>
              </w:rPr>
              <w:t>Tiriti</w:t>
            </w:r>
            <w:proofErr w:type="spellEnd"/>
            <w:r w:rsidR="00EF0CBF" w:rsidRPr="00EF0CBF">
              <w:rPr>
                <w:sz w:val="24"/>
                <w:szCs w:val="24"/>
              </w:rPr>
              <w:t>-compliant governance framework that recognises Māori rangatiratanga</w:t>
            </w:r>
            <w:r w:rsidR="00362BC7">
              <w:rPr>
                <w:sz w:val="24"/>
                <w:szCs w:val="24"/>
              </w:rPr>
              <w:t>,</w:t>
            </w:r>
            <w:r w:rsidR="00A404E9">
              <w:rPr>
                <w:sz w:val="24"/>
                <w:szCs w:val="24"/>
              </w:rPr>
              <w:t xml:space="preserve"> and</w:t>
            </w:r>
            <w:r w:rsidR="00362BC7">
              <w:rPr>
                <w:sz w:val="24"/>
                <w:szCs w:val="24"/>
              </w:rPr>
              <w:t xml:space="preserve"> our obligations to partnershi</w:t>
            </w:r>
            <w:r w:rsidR="00A404E9">
              <w:rPr>
                <w:sz w:val="24"/>
                <w:szCs w:val="24"/>
              </w:rPr>
              <w:t xml:space="preserve">p in </w:t>
            </w:r>
            <w:r w:rsidR="00EF0CBF" w:rsidRPr="00EF0CBF">
              <w:rPr>
                <w:sz w:val="24"/>
                <w:szCs w:val="24"/>
              </w:rPr>
              <w:t>decision making on waste and circularity issues.</w:t>
            </w:r>
            <w:r w:rsidR="00A404E9">
              <w:rPr>
                <w:sz w:val="24"/>
                <w:szCs w:val="24"/>
              </w:rPr>
              <w:t xml:space="preserve"> This is </w:t>
            </w:r>
            <w:r w:rsidR="00A404E9">
              <w:rPr>
                <w:rFonts w:ascii="Calibri" w:eastAsia="Calibri" w:hAnsi="Calibri" w:cs="Calibri"/>
                <w:sz w:val="24"/>
                <w:szCs w:val="24"/>
                <w:highlight w:val="white"/>
              </w:rPr>
              <w:t xml:space="preserve">an </w:t>
            </w:r>
            <w:r w:rsidR="00937603" w:rsidRPr="00EF0CBF">
              <w:rPr>
                <w:rFonts w:ascii="Calibri" w:eastAsia="Calibri" w:hAnsi="Calibri" w:cs="Calibri"/>
                <w:sz w:val="24"/>
                <w:szCs w:val="24"/>
                <w:highlight w:val="white"/>
              </w:rPr>
              <w:t xml:space="preserve">opportunity </w:t>
            </w:r>
            <w:r w:rsidR="00A404E9">
              <w:rPr>
                <w:rFonts w:ascii="Calibri" w:eastAsia="Calibri" w:hAnsi="Calibri" w:cs="Calibri"/>
                <w:sz w:val="24"/>
                <w:szCs w:val="24"/>
                <w:highlight w:val="white"/>
              </w:rPr>
              <w:t>for</w:t>
            </w:r>
            <w:r w:rsidR="00937603" w:rsidRPr="00EF0CBF">
              <w:rPr>
                <w:rFonts w:ascii="Calibri" w:eastAsia="Calibri" w:hAnsi="Calibri" w:cs="Calibri"/>
                <w:sz w:val="24"/>
                <w:szCs w:val="24"/>
                <w:highlight w:val="white"/>
              </w:rPr>
              <w:t xml:space="preserve"> real system</w:t>
            </w:r>
            <w:r w:rsidR="00994F0F">
              <w:rPr>
                <w:rFonts w:ascii="Calibri" w:eastAsia="Calibri" w:hAnsi="Calibri" w:cs="Calibri"/>
                <w:sz w:val="24"/>
                <w:szCs w:val="24"/>
                <w:highlight w:val="white"/>
              </w:rPr>
              <w:t>ic</w:t>
            </w:r>
            <w:r w:rsidR="00937603" w:rsidRPr="00EF0CBF">
              <w:rPr>
                <w:rFonts w:ascii="Calibri" w:eastAsia="Calibri" w:hAnsi="Calibri" w:cs="Calibri"/>
                <w:sz w:val="24"/>
                <w:szCs w:val="24"/>
                <w:highlight w:val="white"/>
              </w:rPr>
              <w:t xml:space="preserve"> change </w:t>
            </w:r>
            <w:r w:rsidR="00994F0F">
              <w:rPr>
                <w:rFonts w:ascii="Calibri" w:eastAsia="Calibri" w:hAnsi="Calibri" w:cs="Calibri"/>
                <w:sz w:val="24"/>
                <w:szCs w:val="24"/>
                <w:highlight w:val="white"/>
              </w:rPr>
              <w:t>to</w:t>
            </w:r>
            <w:r w:rsidR="00937603" w:rsidRPr="00EF0CBF">
              <w:rPr>
                <w:rFonts w:ascii="Calibri" w:eastAsia="Calibri" w:hAnsi="Calibri" w:cs="Calibri"/>
                <w:sz w:val="24"/>
                <w:szCs w:val="24"/>
                <w:highlight w:val="white"/>
              </w:rPr>
              <w:t xml:space="preserve"> address past and present issues relating to colonisation, inequity, pollution, climate change and biodiversity loss. We have an opportunity to execute a just transition to a </w:t>
            </w:r>
            <w:r w:rsidR="00994F0F" w:rsidRPr="00A35516">
              <w:rPr>
                <w:rFonts w:ascii="Calibri" w:eastAsia="Calibri" w:hAnsi="Calibri" w:cs="Calibri"/>
                <w:sz w:val="24"/>
                <w:szCs w:val="24"/>
                <w:highlight w:val="white"/>
                <w:u w:val="single"/>
              </w:rPr>
              <w:t xml:space="preserve">zero waste, </w:t>
            </w:r>
            <w:r w:rsidR="00A35516" w:rsidRPr="00A35516">
              <w:rPr>
                <w:rFonts w:ascii="Calibri" w:eastAsia="Calibri" w:hAnsi="Calibri" w:cs="Calibri"/>
                <w:sz w:val="24"/>
                <w:szCs w:val="24"/>
                <w:highlight w:val="white"/>
                <w:u w:val="single"/>
              </w:rPr>
              <w:t xml:space="preserve">net-zero </w:t>
            </w:r>
            <w:proofErr w:type="gramStart"/>
            <w:r w:rsidR="00A35516" w:rsidRPr="00A35516">
              <w:rPr>
                <w:rFonts w:ascii="Calibri" w:eastAsia="Calibri" w:hAnsi="Calibri" w:cs="Calibri"/>
                <w:sz w:val="24"/>
                <w:szCs w:val="24"/>
                <w:highlight w:val="white"/>
                <w:u w:val="single"/>
              </w:rPr>
              <w:t>carbon</w:t>
            </w:r>
            <w:proofErr w:type="gramEnd"/>
            <w:r w:rsidR="00A35516" w:rsidRPr="00A35516">
              <w:rPr>
                <w:rFonts w:ascii="Calibri" w:eastAsia="Calibri" w:hAnsi="Calibri" w:cs="Calibri"/>
                <w:sz w:val="24"/>
                <w:szCs w:val="24"/>
                <w:highlight w:val="white"/>
                <w:u w:val="single"/>
              </w:rPr>
              <w:t xml:space="preserve">, Te </w:t>
            </w:r>
            <w:proofErr w:type="spellStart"/>
            <w:r w:rsidR="00A35516" w:rsidRPr="00A35516">
              <w:rPr>
                <w:rFonts w:ascii="Calibri" w:eastAsia="Calibri" w:hAnsi="Calibri" w:cs="Calibri"/>
                <w:sz w:val="24"/>
                <w:szCs w:val="24"/>
                <w:highlight w:val="white"/>
                <w:u w:val="single"/>
              </w:rPr>
              <w:t>Tiriti</w:t>
            </w:r>
            <w:proofErr w:type="spellEnd"/>
            <w:r w:rsidR="00A35516" w:rsidRPr="00A35516">
              <w:rPr>
                <w:rFonts w:ascii="Calibri" w:eastAsia="Calibri" w:hAnsi="Calibri" w:cs="Calibri"/>
                <w:sz w:val="24"/>
                <w:szCs w:val="24"/>
                <w:highlight w:val="white"/>
                <w:u w:val="single"/>
              </w:rPr>
              <w:t xml:space="preserve"> led circular economy.</w:t>
            </w:r>
            <w:r w:rsidR="00A35516">
              <w:rPr>
                <w:rFonts w:ascii="Calibri" w:eastAsia="Calibri" w:hAnsi="Calibri" w:cs="Calibri"/>
                <w:sz w:val="24"/>
                <w:szCs w:val="24"/>
                <w:highlight w:val="white"/>
              </w:rPr>
              <w:t xml:space="preserve"> </w:t>
            </w:r>
            <w:r w:rsidR="00937603" w:rsidRPr="00EF0CBF">
              <w:rPr>
                <w:rFonts w:ascii="Calibri" w:eastAsia="Calibri" w:hAnsi="Calibri" w:cs="Calibri"/>
                <w:sz w:val="24"/>
                <w:szCs w:val="24"/>
                <w:highlight w:val="white"/>
              </w:rPr>
              <w:t xml:space="preserve">Environmental policy holds the potential for a range of other social, economic, cultural gains for both Māori and </w:t>
            </w:r>
            <w:proofErr w:type="spellStart"/>
            <w:r w:rsidR="00937603" w:rsidRPr="00EF0CBF">
              <w:rPr>
                <w:rFonts w:ascii="Calibri" w:eastAsia="Calibri" w:hAnsi="Calibri" w:cs="Calibri"/>
                <w:sz w:val="24"/>
                <w:szCs w:val="24"/>
                <w:highlight w:val="white"/>
              </w:rPr>
              <w:t>Tangata</w:t>
            </w:r>
            <w:proofErr w:type="spellEnd"/>
            <w:r w:rsidR="00937603" w:rsidRPr="00EF0CBF">
              <w:rPr>
                <w:rFonts w:ascii="Calibri" w:eastAsia="Calibri" w:hAnsi="Calibri" w:cs="Calibri"/>
                <w:sz w:val="24"/>
                <w:szCs w:val="24"/>
                <w:highlight w:val="white"/>
              </w:rPr>
              <w:t xml:space="preserve"> </w:t>
            </w:r>
            <w:proofErr w:type="spellStart"/>
            <w:r w:rsidR="00937603" w:rsidRPr="00EF0CBF">
              <w:rPr>
                <w:rFonts w:ascii="Calibri" w:eastAsia="Calibri" w:hAnsi="Calibri" w:cs="Calibri"/>
                <w:sz w:val="24"/>
                <w:szCs w:val="24"/>
                <w:highlight w:val="white"/>
              </w:rPr>
              <w:t>Tiriti</w:t>
            </w:r>
            <w:proofErr w:type="spellEnd"/>
            <w:r w:rsidR="00937603" w:rsidRPr="00EF0CBF">
              <w:rPr>
                <w:rFonts w:ascii="Calibri" w:eastAsia="Calibri" w:hAnsi="Calibri" w:cs="Calibri"/>
                <w:sz w:val="24"/>
                <w:szCs w:val="24"/>
                <w:highlight w:val="white"/>
              </w:rPr>
              <w:t xml:space="preserve">. </w:t>
            </w:r>
          </w:p>
        </w:tc>
      </w:tr>
      <w:tr w:rsidR="002753A0" w14:paraId="7A7157A6" w14:textId="77777777" w:rsidTr="001570CE">
        <w:tc>
          <w:tcPr>
            <w:tcW w:w="4508" w:type="dxa"/>
          </w:tcPr>
          <w:p w14:paraId="39FA6EB9" w14:textId="0381B2B3" w:rsidR="002753A0" w:rsidRDefault="002753A0" w:rsidP="002753A0">
            <w:pPr>
              <w:widowControl w:val="0"/>
            </w:pPr>
            <w:r>
              <w:t>19 What are your views on local government roles in the waste system, in particular the balance between local and regional? Who should be responsible for planning, service delivery, regulatory activities like licensing, and enforcement of the different obligations created?</w:t>
            </w:r>
          </w:p>
        </w:tc>
        <w:tc>
          <w:tcPr>
            <w:tcW w:w="10229" w:type="dxa"/>
          </w:tcPr>
          <w:p w14:paraId="7CC21758" w14:textId="77777777" w:rsidR="002753A0" w:rsidRPr="0028182A" w:rsidRDefault="002753A0" w:rsidP="002753A0">
            <w:pPr>
              <w:spacing w:line="276" w:lineRule="auto"/>
              <w:jc w:val="both"/>
              <w:rPr>
                <w:sz w:val="24"/>
                <w:szCs w:val="24"/>
              </w:rPr>
            </w:pPr>
            <w:r w:rsidRPr="0028182A">
              <w:rPr>
                <w:sz w:val="24"/>
                <w:szCs w:val="24"/>
              </w:rPr>
              <w:t xml:space="preserve">A stand-alone, independent agency dedicated to the circular economy and zero waste, with Te </w:t>
            </w:r>
            <w:proofErr w:type="spellStart"/>
            <w:r w:rsidRPr="0028182A">
              <w:rPr>
                <w:sz w:val="24"/>
                <w:szCs w:val="24"/>
              </w:rPr>
              <w:t>Tiriti</w:t>
            </w:r>
            <w:proofErr w:type="spellEnd"/>
            <w:r w:rsidRPr="0028182A">
              <w:rPr>
                <w:sz w:val="24"/>
                <w:szCs w:val="24"/>
              </w:rPr>
              <w:t xml:space="preserve"> driven governance structure, should</w:t>
            </w:r>
            <w:r w:rsidR="0008174E" w:rsidRPr="0028182A">
              <w:rPr>
                <w:sz w:val="24"/>
                <w:szCs w:val="24"/>
              </w:rPr>
              <w:t xml:space="preserve"> </w:t>
            </w:r>
            <w:r w:rsidR="00375642" w:rsidRPr="0028182A">
              <w:rPr>
                <w:sz w:val="24"/>
                <w:szCs w:val="24"/>
              </w:rPr>
              <w:t xml:space="preserve">be responsible for all these things at a national level. </w:t>
            </w:r>
            <w:r w:rsidR="00103FDD" w:rsidRPr="0028182A">
              <w:rPr>
                <w:sz w:val="24"/>
                <w:szCs w:val="24"/>
              </w:rPr>
              <w:t>Local</w:t>
            </w:r>
            <w:r w:rsidR="00E70F1F" w:rsidRPr="0028182A">
              <w:rPr>
                <w:sz w:val="24"/>
                <w:szCs w:val="24"/>
              </w:rPr>
              <w:t xml:space="preserve"> and regional</w:t>
            </w:r>
            <w:r w:rsidR="00103FDD" w:rsidRPr="0028182A">
              <w:rPr>
                <w:sz w:val="24"/>
                <w:szCs w:val="24"/>
              </w:rPr>
              <w:t xml:space="preserve"> government can then ensure their W</w:t>
            </w:r>
            <w:r w:rsidR="00701FB4" w:rsidRPr="0028182A">
              <w:rPr>
                <w:sz w:val="24"/>
                <w:szCs w:val="24"/>
              </w:rPr>
              <w:t>aste Minimisation Plans and other local initiatives are at least meeting the minimum requirements</w:t>
            </w:r>
            <w:r w:rsidR="00E4737B" w:rsidRPr="0028182A">
              <w:rPr>
                <w:sz w:val="24"/>
                <w:szCs w:val="24"/>
              </w:rPr>
              <w:t xml:space="preserve"> for zero waste and transition to a circular economy.</w:t>
            </w:r>
          </w:p>
          <w:p w14:paraId="57768FA3" w14:textId="133BEB64" w:rsidR="00E70F1F" w:rsidRPr="00D17105" w:rsidRDefault="00E70F1F" w:rsidP="002753A0">
            <w:pPr>
              <w:spacing w:line="276" w:lineRule="auto"/>
              <w:jc w:val="both"/>
              <w:rPr>
                <w:sz w:val="24"/>
                <w:szCs w:val="24"/>
              </w:rPr>
            </w:pPr>
          </w:p>
        </w:tc>
      </w:tr>
      <w:tr w:rsidR="0028182A" w14:paraId="0D0DEAA6" w14:textId="77777777" w:rsidTr="001570CE">
        <w:tc>
          <w:tcPr>
            <w:tcW w:w="4508" w:type="dxa"/>
          </w:tcPr>
          <w:p w14:paraId="56AD3E6F" w14:textId="2084D5B0" w:rsidR="0028182A" w:rsidRDefault="00776FC3" w:rsidP="002753A0">
            <w:pPr>
              <w:widowControl w:val="0"/>
            </w:pPr>
            <w:r>
              <w:t>20 Do you see benefit in adapting the United Kingdom’s duty-of-care model for Aotearoa New Zealand’s waste legislation, supported by appropriate offences and penalties?</w:t>
            </w:r>
          </w:p>
        </w:tc>
        <w:tc>
          <w:tcPr>
            <w:tcW w:w="10229" w:type="dxa"/>
          </w:tcPr>
          <w:p w14:paraId="4F410948" w14:textId="32E5823F" w:rsidR="0028182A" w:rsidRPr="0086463E" w:rsidRDefault="006515A8" w:rsidP="002753A0">
            <w:pPr>
              <w:spacing w:line="276" w:lineRule="auto"/>
              <w:jc w:val="both"/>
              <w:rPr>
                <w:sz w:val="24"/>
                <w:szCs w:val="24"/>
              </w:rPr>
            </w:pPr>
            <w:r w:rsidRPr="0086463E">
              <w:rPr>
                <w:sz w:val="24"/>
                <w:szCs w:val="24"/>
              </w:rPr>
              <w:t xml:space="preserve">No. We support looking at international models to develop </w:t>
            </w:r>
            <w:r w:rsidRPr="00147A6F">
              <w:rPr>
                <w:sz w:val="24"/>
                <w:szCs w:val="24"/>
                <w:u w:val="single"/>
              </w:rPr>
              <w:t xml:space="preserve">our own, unique approach </w:t>
            </w:r>
            <w:r w:rsidR="003D2A42" w:rsidRPr="00147A6F">
              <w:rPr>
                <w:sz w:val="24"/>
                <w:szCs w:val="24"/>
                <w:u w:val="single"/>
              </w:rPr>
              <w:t>to legislation,</w:t>
            </w:r>
            <w:r w:rsidR="003D2A42" w:rsidRPr="0086463E">
              <w:rPr>
                <w:sz w:val="24"/>
                <w:szCs w:val="24"/>
              </w:rPr>
              <w:t xml:space="preserve"> (including offences and penalties) </w:t>
            </w:r>
            <w:r w:rsidR="003D2A42" w:rsidRPr="00147A6F">
              <w:rPr>
                <w:sz w:val="24"/>
                <w:szCs w:val="24"/>
                <w:u w:val="single"/>
              </w:rPr>
              <w:t xml:space="preserve">that is grounded in </w:t>
            </w:r>
            <w:proofErr w:type="spellStart"/>
            <w:r w:rsidR="003D2A42" w:rsidRPr="00147A6F">
              <w:rPr>
                <w:sz w:val="24"/>
                <w:szCs w:val="24"/>
                <w:u w:val="single"/>
              </w:rPr>
              <w:t>Mātauranga</w:t>
            </w:r>
            <w:proofErr w:type="spellEnd"/>
            <w:r w:rsidR="003D2A42" w:rsidRPr="00147A6F">
              <w:rPr>
                <w:sz w:val="24"/>
                <w:szCs w:val="24"/>
                <w:u w:val="single"/>
              </w:rPr>
              <w:t xml:space="preserve"> Māori and resonates with the people of Aotearoa.</w:t>
            </w:r>
            <w:r w:rsidR="002C5F83" w:rsidRPr="0086463E">
              <w:rPr>
                <w:sz w:val="24"/>
                <w:szCs w:val="24"/>
              </w:rPr>
              <w:t xml:space="preserve"> We think the UK model focuses too much of </w:t>
            </w:r>
            <w:r w:rsidR="00537D6B" w:rsidRPr="0086463E">
              <w:rPr>
                <w:sz w:val="24"/>
                <w:szCs w:val="24"/>
              </w:rPr>
              <w:t>responsibility at bottom end of the waste hierarchy</w:t>
            </w:r>
            <w:r w:rsidR="007D79B6">
              <w:rPr>
                <w:sz w:val="24"/>
                <w:szCs w:val="24"/>
              </w:rPr>
              <w:t>:</w:t>
            </w:r>
            <w:r w:rsidR="0086463E">
              <w:rPr>
                <w:sz w:val="24"/>
                <w:szCs w:val="24"/>
              </w:rPr>
              <w:t xml:space="preserve"> </w:t>
            </w:r>
            <w:r w:rsidR="00537D6B" w:rsidRPr="0086463E">
              <w:rPr>
                <w:sz w:val="24"/>
                <w:szCs w:val="24"/>
              </w:rPr>
              <w:t xml:space="preserve">disposal, and not enough on </w:t>
            </w:r>
            <w:r w:rsidR="0086463E" w:rsidRPr="0086463E">
              <w:rPr>
                <w:sz w:val="24"/>
                <w:szCs w:val="24"/>
              </w:rPr>
              <w:t>minimising waste generation at the production end.</w:t>
            </w:r>
          </w:p>
        </w:tc>
      </w:tr>
      <w:tr w:rsidR="007D79B6" w14:paraId="7BC82197" w14:textId="77777777" w:rsidTr="001570CE">
        <w:tc>
          <w:tcPr>
            <w:tcW w:w="4508" w:type="dxa"/>
          </w:tcPr>
          <w:p w14:paraId="5A55E724" w14:textId="77777777" w:rsidR="00204BD3" w:rsidRDefault="00204BD3" w:rsidP="00204BD3">
            <w:pPr>
              <w:widowControl w:val="0"/>
            </w:pPr>
            <w:r>
              <w:t>21 Do you support strengthening obligations around litter by creating an individual ‘duty of care’ to dispose of waste appropriately?</w:t>
            </w:r>
          </w:p>
          <w:p w14:paraId="574012AE" w14:textId="77777777" w:rsidR="007D79B6" w:rsidRDefault="007D79B6" w:rsidP="002753A0">
            <w:pPr>
              <w:widowControl w:val="0"/>
            </w:pPr>
          </w:p>
        </w:tc>
        <w:tc>
          <w:tcPr>
            <w:tcW w:w="10229" w:type="dxa"/>
          </w:tcPr>
          <w:p w14:paraId="7373E49D" w14:textId="77777777" w:rsidR="007D79B6" w:rsidRDefault="00204BD3" w:rsidP="002753A0">
            <w:pPr>
              <w:spacing w:line="276" w:lineRule="auto"/>
              <w:jc w:val="both"/>
              <w:rPr>
                <w:sz w:val="24"/>
                <w:szCs w:val="24"/>
              </w:rPr>
            </w:pPr>
            <w:r>
              <w:rPr>
                <w:sz w:val="24"/>
                <w:szCs w:val="24"/>
              </w:rPr>
              <w:t xml:space="preserve">See above. The effort required to </w:t>
            </w:r>
            <w:r w:rsidR="003B3446">
              <w:rPr>
                <w:sz w:val="24"/>
                <w:szCs w:val="24"/>
              </w:rPr>
              <w:t xml:space="preserve">enforce individual “duty of care” would use significant </w:t>
            </w:r>
            <w:proofErr w:type="gramStart"/>
            <w:r w:rsidR="003B3446">
              <w:rPr>
                <w:sz w:val="24"/>
                <w:szCs w:val="24"/>
              </w:rPr>
              <w:t>resources, and</w:t>
            </w:r>
            <w:proofErr w:type="gramEnd"/>
            <w:r w:rsidR="003B3446">
              <w:rPr>
                <w:sz w:val="24"/>
                <w:szCs w:val="24"/>
              </w:rPr>
              <w:t xml:space="preserve"> doesn’t tackle the problem of </w:t>
            </w:r>
            <w:r w:rsidR="003E027D">
              <w:rPr>
                <w:sz w:val="24"/>
                <w:szCs w:val="24"/>
              </w:rPr>
              <w:t>litter by taking it back to the source. Again, our response here is</w:t>
            </w:r>
          </w:p>
          <w:p w14:paraId="40166162" w14:textId="77777777" w:rsidR="003E027D" w:rsidRPr="001205E9" w:rsidRDefault="003E027D" w:rsidP="003E027D">
            <w:pPr>
              <w:pStyle w:val="ListParagraph"/>
              <w:numPr>
                <w:ilvl w:val="0"/>
                <w:numId w:val="13"/>
              </w:numPr>
              <w:spacing w:line="276" w:lineRule="auto"/>
              <w:rPr>
                <w:rFonts w:ascii="Calibri" w:eastAsia="Calibri" w:hAnsi="Calibri" w:cs="Calibri"/>
                <w:sz w:val="24"/>
                <w:szCs w:val="24"/>
              </w:rPr>
            </w:pPr>
            <w:r w:rsidRPr="001205E9">
              <w:rPr>
                <w:rFonts w:ascii="Calibri" w:eastAsia="Calibri" w:hAnsi="Calibri" w:cs="Calibri"/>
                <w:sz w:val="24"/>
                <w:szCs w:val="24"/>
              </w:rPr>
              <w:t xml:space="preserve">Design out Waste – products and materials that are low value, single use or </w:t>
            </w:r>
            <w:proofErr w:type="spellStart"/>
            <w:r w:rsidRPr="001205E9">
              <w:rPr>
                <w:rFonts w:ascii="Calibri" w:eastAsia="Calibri" w:hAnsi="Calibri" w:cs="Calibri"/>
                <w:sz w:val="24"/>
                <w:szCs w:val="24"/>
              </w:rPr>
              <w:t>non recyclable</w:t>
            </w:r>
            <w:proofErr w:type="spellEnd"/>
            <w:r w:rsidRPr="001205E9">
              <w:rPr>
                <w:rFonts w:ascii="Calibri" w:eastAsia="Calibri" w:hAnsi="Calibri" w:cs="Calibri"/>
                <w:sz w:val="24"/>
                <w:szCs w:val="24"/>
              </w:rPr>
              <w:t xml:space="preserve"> should be LEGISLATED AGAINST. These should not even be an option. </w:t>
            </w:r>
          </w:p>
          <w:p w14:paraId="501975C7" w14:textId="53EAFC2D" w:rsidR="003E027D" w:rsidRPr="003E027D" w:rsidRDefault="003E027D" w:rsidP="003E027D">
            <w:pPr>
              <w:pStyle w:val="ListParagraph"/>
              <w:numPr>
                <w:ilvl w:val="0"/>
                <w:numId w:val="13"/>
              </w:numPr>
              <w:spacing w:line="276" w:lineRule="auto"/>
              <w:rPr>
                <w:rFonts w:ascii="Calibri" w:eastAsia="Calibri" w:hAnsi="Calibri" w:cs="Calibri"/>
                <w:sz w:val="24"/>
                <w:szCs w:val="24"/>
              </w:rPr>
            </w:pPr>
            <w:r w:rsidRPr="001205E9">
              <w:rPr>
                <w:rFonts w:ascii="Calibri" w:eastAsia="Calibri" w:hAnsi="Calibri" w:cs="Calibri"/>
                <w:sz w:val="24"/>
                <w:szCs w:val="24"/>
              </w:rPr>
              <w:lastRenderedPageBreak/>
              <w:t xml:space="preserve">Keep products and materials in use at their highest value – again, mindsets take generations to change. LEGISLATION against disposable products, or any systems which view resources as finite, must be enforced. This </w:t>
            </w:r>
            <w:proofErr w:type="gramStart"/>
            <w:r w:rsidRPr="001205E9">
              <w:rPr>
                <w:rFonts w:ascii="Calibri" w:eastAsia="Calibri" w:hAnsi="Calibri" w:cs="Calibri"/>
                <w:sz w:val="24"/>
                <w:szCs w:val="24"/>
              </w:rPr>
              <w:t>in itself will</w:t>
            </w:r>
            <w:proofErr w:type="gramEnd"/>
            <w:r w:rsidRPr="001205E9">
              <w:rPr>
                <w:rFonts w:ascii="Calibri" w:eastAsia="Calibri" w:hAnsi="Calibri" w:cs="Calibri"/>
                <w:sz w:val="24"/>
                <w:szCs w:val="24"/>
              </w:rPr>
              <w:t xml:space="preserve"> help shape mindsets, by simply making these products and the systems they emerge from, NOT AN OPTION! Desperate times need desperate measures.</w:t>
            </w:r>
            <w:r>
              <w:rPr>
                <w:rFonts w:ascii="Calibri" w:eastAsia="Calibri" w:hAnsi="Calibri" w:cs="Calibri"/>
                <w:sz w:val="24"/>
                <w:szCs w:val="24"/>
              </w:rPr>
              <w:t xml:space="preserve"> (</w:t>
            </w:r>
            <w:proofErr w:type="gramStart"/>
            <w:r>
              <w:rPr>
                <w:rFonts w:ascii="Calibri" w:eastAsia="Calibri" w:hAnsi="Calibri" w:cs="Calibri"/>
                <w:sz w:val="24"/>
                <w:szCs w:val="24"/>
              </w:rPr>
              <w:t>copied</w:t>
            </w:r>
            <w:proofErr w:type="gramEnd"/>
            <w:r>
              <w:rPr>
                <w:rFonts w:ascii="Calibri" w:eastAsia="Calibri" w:hAnsi="Calibri" w:cs="Calibri"/>
                <w:sz w:val="24"/>
                <w:szCs w:val="24"/>
              </w:rPr>
              <w:t xml:space="preserve"> from question 4).</w:t>
            </w:r>
          </w:p>
        </w:tc>
      </w:tr>
      <w:tr w:rsidR="003E027D" w14:paraId="0CA60A61" w14:textId="77777777" w:rsidTr="001570CE">
        <w:tc>
          <w:tcPr>
            <w:tcW w:w="4508" w:type="dxa"/>
          </w:tcPr>
          <w:p w14:paraId="54280047" w14:textId="60FA6E9F" w:rsidR="003E027D" w:rsidRDefault="00595B2F" w:rsidP="00204BD3">
            <w:pPr>
              <w:widowControl w:val="0"/>
            </w:pPr>
            <w:r>
              <w:lastRenderedPageBreak/>
              <w:t>22 What else could we do so that litter is taken more seriously as a form of pollution?</w:t>
            </w:r>
          </w:p>
        </w:tc>
        <w:tc>
          <w:tcPr>
            <w:tcW w:w="10229" w:type="dxa"/>
          </w:tcPr>
          <w:p w14:paraId="1D9F8B0C" w14:textId="043D8595" w:rsidR="003E027D" w:rsidRDefault="00595B2F" w:rsidP="002753A0">
            <w:pPr>
              <w:spacing w:line="276" w:lineRule="auto"/>
              <w:jc w:val="both"/>
              <w:rPr>
                <w:sz w:val="24"/>
                <w:szCs w:val="24"/>
              </w:rPr>
            </w:pPr>
            <w:r>
              <w:rPr>
                <w:sz w:val="24"/>
                <w:szCs w:val="24"/>
              </w:rPr>
              <w:t xml:space="preserve">See above. We need an immediate regulatory approach </w:t>
            </w:r>
            <w:r w:rsidR="007550A1">
              <w:rPr>
                <w:sz w:val="24"/>
                <w:szCs w:val="24"/>
              </w:rPr>
              <w:t xml:space="preserve">to tackle litter by focusing on manufacture and production of waste. Hold to account those who produce and retail common litter </w:t>
            </w:r>
            <w:proofErr w:type="gramStart"/>
            <w:r w:rsidR="007550A1">
              <w:rPr>
                <w:sz w:val="24"/>
                <w:szCs w:val="24"/>
              </w:rPr>
              <w:t>items, and</w:t>
            </w:r>
            <w:proofErr w:type="gramEnd"/>
            <w:r w:rsidR="007550A1">
              <w:rPr>
                <w:sz w:val="24"/>
                <w:szCs w:val="24"/>
              </w:rPr>
              <w:t xml:space="preserve"> </w:t>
            </w:r>
            <w:r w:rsidR="00226647">
              <w:rPr>
                <w:sz w:val="24"/>
                <w:szCs w:val="24"/>
              </w:rPr>
              <w:t>force them out of the waste stream with strict legislation.</w:t>
            </w:r>
          </w:p>
        </w:tc>
      </w:tr>
      <w:tr w:rsidR="00226647" w14:paraId="181B4B87" w14:textId="77777777" w:rsidTr="001570CE">
        <w:tc>
          <w:tcPr>
            <w:tcW w:w="4508" w:type="dxa"/>
          </w:tcPr>
          <w:p w14:paraId="7A9A71A2" w14:textId="6C0CDBD1" w:rsidR="00226647" w:rsidRDefault="00F23C5D" w:rsidP="00204BD3">
            <w:pPr>
              <w:widowControl w:val="0"/>
            </w:pPr>
            <w:r>
              <w:t>23 Do you support a nationwide licensing regime for the waste sector?</w:t>
            </w:r>
          </w:p>
        </w:tc>
        <w:tc>
          <w:tcPr>
            <w:tcW w:w="10229" w:type="dxa"/>
          </w:tcPr>
          <w:p w14:paraId="120655EE" w14:textId="03E8695D" w:rsidR="00226647" w:rsidRDefault="00F23C5D" w:rsidP="002753A0">
            <w:pPr>
              <w:spacing w:line="276" w:lineRule="auto"/>
              <w:jc w:val="both"/>
              <w:rPr>
                <w:sz w:val="24"/>
                <w:szCs w:val="24"/>
              </w:rPr>
            </w:pPr>
            <w:r>
              <w:rPr>
                <w:sz w:val="24"/>
                <w:szCs w:val="24"/>
              </w:rPr>
              <w:t>Yes. Of the very highest standard possible.</w:t>
            </w:r>
          </w:p>
        </w:tc>
      </w:tr>
      <w:tr w:rsidR="00F23C5D" w14:paraId="4C418430" w14:textId="77777777" w:rsidTr="001570CE">
        <w:tc>
          <w:tcPr>
            <w:tcW w:w="4508" w:type="dxa"/>
          </w:tcPr>
          <w:p w14:paraId="1E81B041" w14:textId="119CD09D" w:rsidR="00F23C5D" w:rsidRDefault="003524DD" w:rsidP="00204BD3">
            <w:pPr>
              <w:widowControl w:val="0"/>
            </w:pPr>
            <w:r>
              <w:t>24 Should the new legislation include a power to require a tracing system to be developed for some or all types of waste?</w:t>
            </w:r>
          </w:p>
        </w:tc>
        <w:tc>
          <w:tcPr>
            <w:tcW w:w="10229" w:type="dxa"/>
          </w:tcPr>
          <w:p w14:paraId="705371CC" w14:textId="39FB3592" w:rsidR="00F23C5D" w:rsidRPr="008159AF" w:rsidRDefault="003524DD" w:rsidP="008159AF">
            <w:pPr>
              <w:rPr>
                <w:rFonts w:ascii="Helvetica" w:eastAsia="Times New Roman" w:hAnsi="Helvetica"/>
                <w:sz w:val="20"/>
                <w:szCs w:val="20"/>
              </w:rPr>
            </w:pPr>
            <w:r>
              <w:rPr>
                <w:sz w:val="24"/>
                <w:szCs w:val="24"/>
              </w:rPr>
              <w:t xml:space="preserve">Yes. We support a tracing system for all types </w:t>
            </w:r>
            <w:r w:rsidRPr="00D7311F">
              <w:rPr>
                <w:rFonts w:cstheme="minorHAnsi"/>
                <w:sz w:val="24"/>
                <w:szCs w:val="24"/>
              </w:rPr>
              <w:t>of waste.</w:t>
            </w:r>
            <w:r w:rsidR="001E0940" w:rsidRPr="00D7311F">
              <w:rPr>
                <w:rFonts w:cstheme="minorHAnsi"/>
                <w:sz w:val="24"/>
                <w:szCs w:val="24"/>
              </w:rPr>
              <w:t xml:space="preserve"> This will make it easier to measure waste and track our progress towards a true circular economy. </w:t>
            </w:r>
            <w:r w:rsidR="008159AF" w:rsidRPr="00D7311F">
              <w:rPr>
                <w:rFonts w:eastAsia="Times New Roman" w:cstheme="minorHAnsi"/>
                <w:sz w:val="24"/>
                <w:szCs w:val="24"/>
              </w:rPr>
              <w:t>It will shift the mindset towards materials being viewed not as "waste" but as a valuable resource for reuse or recycling.</w:t>
            </w:r>
          </w:p>
        </w:tc>
      </w:tr>
      <w:tr w:rsidR="001E0940" w14:paraId="69B08E1F" w14:textId="77777777" w:rsidTr="001570CE">
        <w:tc>
          <w:tcPr>
            <w:tcW w:w="4508" w:type="dxa"/>
          </w:tcPr>
          <w:p w14:paraId="2214E63A" w14:textId="0CE62E55" w:rsidR="001E0940" w:rsidRDefault="00623F20" w:rsidP="00204BD3">
            <w:pPr>
              <w:widowControl w:val="0"/>
            </w:pPr>
            <w:r>
              <w:t>25 What aspects of the proposals for regulating the waste sector could be extended to apply to hazardous waste?</w:t>
            </w:r>
          </w:p>
        </w:tc>
        <w:tc>
          <w:tcPr>
            <w:tcW w:w="10229" w:type="dxa"/>
          </w:tcPr>
          <w:p w14:paraId="16D0F76B" w14:textId="42E53AFA" w:rsidR="001E0940" w:rsidRDefault="00623F20" w:rsidP="002753A0">
            <w:pPr>
              <w:spacing w:line="276" w:lineRule="auto"/>
              <w:jc w:val="both"/>
              <w:rPr>
                <w:sz w:val="24"/>
                <w:szCs w:val="24"/>
              </w:rPr>
            </w:pPr>
            <w:r>
              <w:rPr>
                <w:sz w:val="24"/>
                <w:szCs w:val="24"/>
              </w:rPr>
              <w:t>This is not within our area of expertise.</w:t>
            </w:r>
            <w:r w:rsidR="009F6A7A">
              <w:rPr>
                <w:sz w:val="24"/>
                <w:szCs w:val="24"/>
              </w:rPr>
              <w:t xml:space="preserve"> We would hope that the very highest standards of environmental protection</w:t>
            </w:r>
            <w:r w:rsidR="0069505A">
              <w:rPr>
                <w:sz w:val="24"/>
                <w:szCs w:val="24"/>
              </w:rPr>
              <w:t xml:space="preserve"> would be the goal here, and again, designing out hazardous waste at the source</w:t>
            </w:r>
            <w:r w:rsidR="0070739F">
              <w:rPr>
                <w:sz w:val="24"/>
                <w:szCs w:val="24"/>
              </w:rPr>
              <w:t xml:space="preserve"> would be key.</w:t>
            </w:r>
          </w:p>
        </w:tc>
      </w:tr>
      <w:tr w:rsidR="00623F20" w14:paraId="79D9F82D" w14:textId="77777777" w:rsidTr="001570CE">
        <w:tc>
          <w:tcPr>
            <w:tcW w:w="4508" w:type="dxa"/>
          </w:tcPr>
          <w:p w14:paraId="0783FDE1" w14:textId="426CBA87" w:rsidR="00623F20" w:rsidRDefault="009F6A7A" w:rsidP="00204BD3">
            <w:pPr>
              <w:widowControl w:val="0"/>
            </w:pPr>
            <w:r>
              <w:t>26 Should the new legislation keep an option for accreditation of voluntary product stewardship schemes?</w:t>
            </w:r>
          </w:p>
        </w:tc>
        <w:tc>
          <w:tcPr>
            <w:tcW w:w="10229" w:type="dxa"/>
          </w:tcPr>
          <w:p w14:paraId="6DAF5197" w14:textId="2BC42042" w:rsidR="00623F20" w:rsidRDefault="0024738F" w:rsidP="002753A0">
            <w:pPr>
              <w:spacing w:line="276" w:lineRule="auto"/>
              <w:jc w:val="both"/>
              <w:rPr>
                <w:sz w:val="24"/>
                <w:szCs w:val="24"/>
              </w:rPr>
            </w:pPr>
            <w:r>
              <w:rPr>
                <w:sz w:val="24"/>
                <w:szCs w:val="24"/>
              </w:rPr>
              <w:t xml:space="preserve">We are concerned that </w:t>
            </w:r>
            <w:r w:rsidR="00DE2318">
              <w:rPr>
                <w:sz w:val="24"/>
                <w:szCs w:val="24"/>
              </w:rPr>
              <w:t xml:space="preserve">voluntary product stewardship schemes may not deliver substantial </w:t>
            </w:r>
            <w:r w:rsidR="0084109D">
              <w:rPr>
                <w:sz w:val="24"/>
                <w:szCs w:val="24"/>
              </w:rPr>
              <w:t>benefits or</w:t>
            </w:r>
            <w:r w:rsidR="0070739F">
              <w:rPr>
                <w:sz w:val="24"/>
                <w:szCs w:val="24"/>
              </w:rPr>
              <w:t xml:space="preserve"> could</w:t>
            </w:r>
            <w:r w:rsidR="0084109D">
              <w:rPr>
                <w:sz w:val="24"/>
                <w:szCs w:val="24"/>
              </w:rPr>
              <w:t xml:space="preserve"> be abused. We would prefer an accredited </w:t>
            </w:r>
            <w:r w:rsidR="00B74BA5">
              <w:rPr>
                <w:sz w:val="24"/>
                <w:szCs w:val="24"/>
              </w:rPr>
              <w:t>scheme, to be developed and managed by a new, independent Zero Waste and Circular Economy agency.</w:t>
            </w:r>
          </w:p>
        </w:tc>
      </w:tr>
      <w:tr w:rsidR="00B74BA5" w14:paraId="53B32304" w14:textId="77777777" w:rsidTr="001570CE">
        <w:tc>
          <w:tcPr>
            <w:tcW w:w="4508" w:type="dxa"/>
          </w:tcPr>
          <w:p w14:paraId="208BF29F" w14:textId="0BD0D2BB" w:rsidR="00B74BA5" w:rsidRDefault="000051A5" w:rsidP="00204BD3">
            <w:pPr>
              <w:widowControl w:val="0"/>
            </w:pPr>
            <w:r>
              <w:t>27 How could the accreditation process for new product stewardship schemes be strengthened?</w:t>
            </w:r>
          </w:p>
        </w:tc>
        <w:tc>
          <w:tcPr>
            <w:tcW w:w="10229" w:type="dxa"/>
          </w:tcPr>
          <w:p w14:paraId="33E783AC" w14:textId="7A624167" w:rsidR="00B74BA5" w:rsidRDefault="001E334F" w:rsidP="002753A0">
            <w:pPr>
              <w:spacing w:line="276" w:lineRule="auto"/>
              <w:jc w:val="both"/>
              <w:rPr>
                <w:sz w:val="24"/>
                <w:szCs w:val="24"/>
              </w:rPr>
            </w:pPr>
            <w:r>
              <w:rPr>
                <w:sz w:val="24"/>
                <w:szCs w:val="24"/>
              </w:rPr>
              <w:t>W</w:t>
            </w:r>
            <w:r w:rsidR="00F10953">
              <w:rPr>
                <w:sz w:val="24"/>
                <w:szCs w:val="24"/>
              </w:rPr>
              <w:t>e support the suggestions outlined in pages 58-59 of the strategy.</w:t>
            </w:r>
          </w:p>
        </w:tc>
      </w:tr>
      <w:tr w:rsidR="00ED1A69" w14:paraId="50659F29" w14:textId="77777777" w:rsidTr="001570CE">
        <w:tc>
          <w:tcPr>
            <w:tcW w:w="4508" w:type="dxa"/>
          </w:tcPr>
          <w:p w14:paraId="35C5BD0C" w14:textId="081C1BB2" w:rsidR="00ED1A69" w:rsidRDefault="00D8348C" w:rsidP="00204BD3">
            <w:pPr>
              <w:widowControl w:val="0"/>
            </w:pPr>
            <w:r>
              <w:t>28 How else could we improve the regulatory framework for product stewardship?</w:t>
            </w:r>
          </w:p>
        </w:tc>
        <w:tc>
          <w:tcPr>
            <w:tcW w:w="10229" w:type="dxa"/>
          </w:tcPr>
          <w:p w14:paraId="05B490B8" w14:textId="77777777" w:rsidR="00ED1A69" w:rsidRDefault="00F10953" w:rsidP="00EF773E">
            <w:pPr>
              <w:spacing w:line="276" w:lineRule="auto"/>
              <w:rPr>
                <w:sz w:val="24"/>
                <w:szCs w:val="24"/>
              </w:rPr>
            </w:pPr>
            <w:r>
              <w:rPr>
                <w:sz w:val="24"/>
                <w:szCs w:val="24"/>
              </w:rPr>
              <w:t xml:space="preserve">Again, </w:t>
            </w:r>
            <w:r w:rsidR="007F53F8">
              <w:rPr>
                <w:sz w:val="24"/>
                <w:szCs w:val="24"/>
              </w:rPr>
              <w:t xml:space="preserve">we </w:t>
            </w:r>
            <w:r w:rsidR="002E7516">
              <w:rPr>
                <w:sz w:val="24"/>
                <w:szCs w:val="24"/>
              </w:rPr>
              <w:t>ask that any regulat</w:t>
            </w:r>
            <w:r w:rsidR="00E1252E">
              <w:rPr>
                <w:sz w:val="24"/>
                <w:szCs w:val="24"/>
              </w:rPr>
              <w:t>ory</w:t>
            </w:r>
            <w:r w:rsidR="002E7516">
              <w:rPr>
                <w:sz w:val="24"/>
                <w:szCs w:val="24"/>
              </w:rPr>
              <w:t xml:space="preserve"> framework towards zero waste, be it product stewardship</w:t>
            </w:r>
            <w:r w:rsidR="00E1252E">
              <w:rPr>
                <w:sz w:val="24"/>
                <w:szCs w:val="24"/>
              </w:rPr>
              <w:t xml:space="preserve"> or otherwise, be founded in </w:t>
            </w:r>
            <w:proofErr w:type="spellStart"/>
            <w:r w:rsidR="00E1252E">
              <w:rPr>
                <w:sz w:val="24"/>
                <w:szCs w:val="24"/>
              </w:rPr>
              <w:t>mātauranga</w:t>
            </w:r>
            <w:proofErr w:type="spellEnd"/>
            <w:r w:rsidR="00E1252E">
              <w:rPr>
                <w:sz w:val="24"/>
                <w:szCs w:val="24"/>
              </w:rPr>
              <w:t xml:space="preserve"> </w:t>
            </w:r>
            <w:proofErr w:type="spellStart"/>
            <w:r w:rsidR="00E1252E">
              <w:rPr>
                <w:sz w:val="24"/>
                <w:szCs w:val="24"/>
              </w:rPr>
              <w:t>māori</w:t>
            </w:r>
            <w:proofErr w:type="spellEnd"/>
            <w:r w:rsidR="00E1252E">
              <w:rPr>
                <w:sz w:val="24"/>
                <w:szCs w:val="24"/>
              </w:rPr>
              <w:t xml:space="preserve"> and </w:t>
            </w:r>
            <w:r w:rsidR="004904CC">
              <w:rPr>
                <w:sz w:val="24"/>
                <w:szCs w:val="24"/>
              </w:rPr>
              <w:t>aim for the highest possible</w:t>
            </w:r>
            <w:r w:rsidR="00EF773E">
              <w:rPr>
                <w:sz w:val="24"/>
                <w:szCs w:val="24"/>
              </w:rPr>
              <w:t xml:space="preserve"> </w:t>
            </w:r>
            <w:proofErr w:type="spellStart"/>
            <w:r w:rsidR="00EF773E">
              <w:rPr>
                <w:sz w:val="24"/>
                <w:szCs w:val="24"/>
              </w:rPr>
              <w:t>stardards</w:t>
            </w:r>
            <w:proofErr w:type="spellEnd"/>
            <w:r w:rsidR="00EF773E">
              <w:rPr>
                <w:sz w:val="24"/>
                <w:szCs w:val="24"/>
              </w:rPr>
              <w:t xml:space="preserve"> of environmental protection. </w:t>
            </w:r>
            <w:r w:rsidR="00EF773E" w:rsidRPr="00EF773E">
              <w:rPr>
                <w:sz w:val="24"/>
                <w:szCs w:val="24"/>
                <w:u w:val="single"/>
              </w:rPr>
              <w:t>A</w:t>
            </w:r>
            <w:r w:rsidR="00711552" w:rsidRPr="00EF773E">
              <w:rPr>
                <w:sz w:val="24"/>
                <w:szCs w:val="24"/>
                <w:u w:val="single"/>
              </w:rPr>
              <w:t xml:space="preserve"> </w:t>
            </w:r>
            <w:r w:rsidR="00711552" w:rsidRPr="00FC2139">
              <w:rPr>
                <w:sz w:val="24"/>
                <w:szCs w:val="24"/>
                <w:u w:val="single"/>
              </w:rPr>
              <w:t xml:space="preserve">new independent Circular Economy &amp; Zero Waste Agency, to lead delivery of programmes and coordinate activity is the key to success. </w:t>
            </w:r>
            <w:r w:rsidR="009B26B4">
              <w:rPr>
                <w:sz w:val="24"/>
                <w:szCs w:val="24"/>
              </w:rPr>
              <w:t xml:space="preserve">This independent agency should </w:t>
            </w:r>
            <w:r w:rsidR="009B26B4">
              <w:rPr>
                <w:sz w:val="24"/>
                <w:szCs w:val="24"/>
              </w:rPr>
              <w:lastRenderedPageBreak/>
              <w:t>drive the development of product stewardship schemes.</w:t>
            </w:r>
            <w:r w:rsidR="00AF2C8D">
              <w:rPr>
                <w:sz w:val="24"/>
                <w:szCs w:val="24"/>
              </w:rPr>
              <w:t xml:space="preserve"> We support the following recommendations of Zero Waste Aotearoa and The Rubbish Trip:</w:t>
            </w:r>
          </w:p>
          <w:p w14:paraId="46CE267C" w14:textId="781D40D3" w:rsidR="007E643F" w:rsidRPr="00852AA0" w:rsidRDefault="007E643F" w:rsidP="007E643F">
            <w:pPr>
              <w:widowControl w:val="0"/>
              <w:numPr>
                <w:ilvl w:val="0"/>
                <w:numId w:val="14"/>
              </w:numPr>
              <w:jc w:val="both"/>
              <w:rPr>
                <w:sz w:val="24"/>
                <w:szCs w:val="24"/>
              </w:rPr>
            </w:pPr>
            <w:r w:rsidRPr="00852AA0">
              <w:rPr>
                <w:sz w:val="24"/>
                <w:szCs w:val="24"/>
              </w:rPr>
              <w:t>improve the regulatory tools available to deliver outcomes at the top of the waste hierarchy</w:t>
            </w:r>
          </w:p>
          <w:p w14:paraId="6DA74BA5" w14:textId="77777777" w:rsidR="007E643F" w:rsidRPr="00852AA0" w:rsidRDefault="007E643F" w:rsidP="007E643F">
            <w:pPr>
              <w:widowControl w:val="0"/>
              <w:ind w:left="720"/>
              <w:jc w:val="both"/>
              <w:rPr>
                <w:sz w:val="24"/>
                <w:szCs w:val="24"/>
              </w:rPr>
            </w:pPr>
          </w:p>
          <w:p w14:paraId="460DE8A9" w14:textId="37033FA0" w:rsidR="007E643F" w:rsidRPr="00852AA0" w:rsidRDefault="007E643F" w:rsidP="007E643F">
            <w:pPr>
              <w:widowControl w:val="0"/>
              <w:numPr>
                <w:ilvl w:val="0"/>
                <w:numId w:val="14"/>
              </w:numPr>
              <w:jc w:val="both"/>
              <w:rPr>
                <w:sz w:val="24"/>
                <w:szCs w:val="24"/>
              </w:rPr>
            </w:pPr>
            <w:r w:rsidRPr="00852AA0">
              <w:rPr>
                <w:sz w:val="24"/>
                <w:szCs w:val="24"/>
              </w:rPr>
              <w:t>improve the scheme design process to reduce the influence of vested interests that might water-down schemes</w:t>
            </w:r>
          </w:p>
          <w:p w14:paraId="1EA36EA4" w14:textId="77777777" w:rsidR="007E643F" w:rsidRPr="00852AA0" w:rsidRDefault="007E643F" w:rsidP="007E643F">
            <w:pPr>
              <w:widowControl w:val="0"/>
              <w:ind w:left="720"/>
              <w:jc w:val="both"/>
              <w:rPr>
                <w:sz w:val="24"/>
                <w:szCs w:val="24"/>
              </w:rPr>
            </w:pPr>
          </w:p>
          <w:p w14:paraId="1F77C768" w14:textId="77777777" w:rsidR="007E643F" w:rsidRPr="00852AA0" w:rsidRDefault="007E643F" w:rsidP="007E643F">
            <w:pPr>
              <w:widowControl w:val="0"/>
              <w:numPr>
                <w:ilvl w:val="0"/>
                <w:numId w:val="14"/>
              </w:numPr>
              <w:jc w:val="both"/>
              <w:rPr>
                <w:sz w:val="24"/>
                <w:szCs w:val="24"/>
              </w:rPr>
            </w:pPr>
            <w:r w:rsidRPr="00852AA0">
              <w:rPr>
                <w:sz w:val="24"/>
                <w:szCs w:val="24"/>
              </w:rPr>
              <w:t xml:space="preserve">retain flexibility to be able to regulate products without having to go through the entire priority product process </w:t>
            </w:r>
          </w:p>
          <w:p w14:paraId="512991DC" w14:textId="77777777" w:rsidR="007E643F" w:rsidRPr="00852AA0" w:rsidRDefault="007E643F" w:rsidP="007E643F">
            <w:pPr>
              <w:pStyle w:val="ListParagraph"/>
              <w:rPr>
                <w:sz w:val="24"/>
                <w:szCs w:val="24"/>
              </w:rPr>
            </w:pPr>
          </w:p>
          <w:p w14:paraId="7DF23845" w14:textId="2243FD0E" w:rsidR="00AF2C8D" w:rsidRPr="00852AA0" w:rsidRDefault="00852AA0" w:rsidP="00852AA0">
            <w:pPr>
              <w:widowControl w:val="0"/>
              <w:numPr>
                <w:ilvl w:val="0"/>
                <w:numId w:val="14"/>
              </w:numPr>
              <w:jc w:val="both"/>
              <w:rPr>
                <w:sz w:val="24"/>
                <w:szCs w:val="24"/>
              </w:rPr>
            </w:pPr>
            <w:r w:rsidRPr="00852AA0">
              <w:rPr>
                <w:sz w:val="24"/>
                <w:szCs w:val="24"/>
              </w:rPr>
              <w:t>mandate i</w:t>
            </w:r>
            <w:r w:rsidR="007E643F" w:rsidRPr="00852AA0">
              <w:rPr>
                <w:sz w:val="24"/>
                <w:szCs w:val="24"/>
              </w:rPr>
              <w:t>ndependent monitoring and enforcement of schemes</w:t>
            </w:r>
          </w:p>
        </w:tc>
      </w:tr>
      <w:tr w:rsidR="00D8348C" w14:paraId="36A9EB69" w14:textId="77777777" w:rsidTr="001570CE">
        <w:tc>
          <w:tcPr>
            <w:tcW w:w="4508" w:type="dxa"/>
          </w:tcPr>
          <w:p w14:paraId="0CB063C1" w14:textId="7210EED1" w:rsidR="00D8348C" w:rsidRDefault="0058582A" w:rsidP="00204BD3">
            <w:pPr>
              <w:widowControl w:val="0"/>
            </w:pPr>
            <w:r>
              <w:lastRenderedPageBreak/>
              <w:t>29 What improvements could be made to the existing regulatory powers under section 23 of the Waste Management Act 2008?</w:t>
            </w:r>
          </w:p>
        </w:tc>
        <w:tc>
          <w:tcPr>
            <w:tcW w:w="10229" w:type="dxa"/>
          </w:tcPr>
          <w:p w14:paraId="2FB4BA97" w14:textId="77777777" w:rsidR="00D8348C" w:rsidRPr="00404598" w:rsidRDefault="00BF1C2C" w:rsidP="002753A0">
            <w:pPr>
              <w:spacing w:line="276" w:lineRule="auto"/>
              <w:jc w:val="both"/>
              <w:rPr>
                <w:sz w:val="24"/>
                <w:szCs w:val="24"/>
              </w:rPr>
            </w:pPr>
            <w:r w:rsidRPr="00404598">
              <w:rPr>
                <w:sz w:val="24"/>
                <w:szCs w:val="24"/>
              </w:rPr>
              <w:t xml:space="preserve">We support the proposed improvements to S23 that are outlined in the strategy. </w:t>
            </w:r>
            <w:r w:rsidR="006C4A48" w:rsidRPr="00404598">
              <w:rPr>
                <w:sz w:val="24"/>
                <w:szCs w:val="24"/>
              </w:rPr>
              <w:t xml:space="preserve">We ask that the existing powers of S23 </w:t>
            </w:r>
            <w:r w:rsidR="00FE6D39" w:rsidRPr="00404598">
              <w:rPr>
                <w:sz w:val="24"/>
                <w:szCs w:val="24"/>
              </w:rPr>
              <w:t xml:space="preserve">remain in place: </w:t>
            </w:r>
            <w:proofErr w:type="gramStart"/>
            <w:r w:rsidR="00B134F2" w:rsidRPr="00404598">
              <w:rPr>
                <w:sz w:val="24"/>
                <w:szCs w:val="24"/>
              </w:rPr>
              <w:t>specifically</w:t>
            </w:r>
            <w:proofErr w:type="gramEnd"/>
            <w:r w:rsidR="00B134F2" w:rsidRPr="00404598">
              <w:rPr>
                <w:sz w:val="24"/>
                <w:szCs w:val="24"/>
              </w:rPr>
              <w:t xml:space="preserve"> to </w:t>
            </w:r>
            <w:r w:rsidR="00FE6D39" w:rsidRPr="00404598">
              <w:rPr>
                <w:sz w:val="24"/>
                <w:szCs w:val="24"/>
              </w:rPr>
              <w:t>enabl</w:t>
            </w:r>
            <w:r w:rsidR="00B134F2" w:rsidRPr="00404598">
              <w:rPr>
                <w:sz w:val="24"/>
                <w:szCs w:val="24"/>
              </w:rPr>
              <w:t>e</w:t>
            </w:r>
            <w:r w:rsidR="00FE6D39" w:rsidRPr="00404598">
              <w:rPr>
                <w:sz w:val="24"/>
                <w:szCs w:val="24"/>
              </w:rPr>
              <w:t xml:space="preserve"> bans of problematic products</w:t>
            </w:r>
            <w:r w:rsidR="00536B4A" w:rsidRPr="00404598">
              <w:rPr>
                <w:sz w:val="24"/>
                <w:szCs w:val="24"/>
              </w:rPr>
              <w:t xml:space="preserve">. </w:t>
            </w:r>
          </w:p>
          <w:p w14:paraId="66FD33AB" w14:textId="6B905DC7" w:rsidR="008F4786" w:rsidRPr="00404598" w:rsidRDefault="008F4786" w:rsidP="008F4786">
            <w:pPr>
              <w:widowControl w:val="0"/>
              <w:rPr>
                <w:sz w:val="24"/>
                <w:szCs w:val="24"/>
              </w:rPr>
            </w:pPr>
            <w:r w:rsidRPr="00404598">
              <w:rPr>
                <w:sz w:val="24"/>
                <w:szCs w:val="24"/>
              </w:rPr>
              <w:t xml:space="preserve">It should also be </w:t>
            </w:r>
            <w:r w:rsidR="00B30AC1">
              <w:rPr>
                <w:sz w:val="24"/>
                <w:szCs w:val="24"/>
              </w:rPr>
              <w:t>e</w:t>
            </w:r>
            <w:r w:rsidRPr="00404598">
              <w:rPr>
                <w:sz w:val="24"/>
                <w:szCs w:val="24"/>
              </w:rPr>
              <w:t xml:space="preserve">nhanced by adding new powers </w:t>
            </w:r>
            <w:proofErr w:type="spellStart"/>
            <w:r w:rsidRPr="00404598">
              <w:rPr>
                <w:sz w:val="24"/>
                <w:szCs w:val="24"/>
              </w:rPr>
              <w:t>e.g</w:t>
            </w:r>
            <w:proofErr w:type="spellEnd"/>
            <w:r w:rsidRPr="00404598">
              <w:rPr>
                <w:sz w:val="24"/>
                <w:szCs w:val="24"/>
              </w:rPr>
              <w:t>:</w:t>
            </w:r>
          </w:p>
          <w:p w14:paraId="1AB4029C" w14:textId="77777777" w:rsidR="008F4786" w:rsidRPr="00404598" w:rsidRDefault="008F4786" w:rsidP="008F4786">
            <w:pPr>
              <w:widowControl w:val="0"/>
              <w:numPr>
                <w:ilvl w:val="0"/>
                <w:numId w:val="15"/>
              </w:numPr>
              <w:rPr>
                <w:sz w:val="24"/>
                <w:szCs w:val="24"/>
              </w:rPr>
            </w:pPr>
            <w:r w:rsidRPr="00404598">
              <w:rPr>
                <w:sz w:val="24"/>
                <w:szCs w:val="24"/>
              </w:rPr>
              <w:t>Bans and consumption reduction targets</w:t>
            </w:r>
          </w:p>
          <w:p w14:paraId="06D4EC33" w14:textId="77777777" w:rsidR="008F4786" w:rsidRPr="00404598" w:rsidRDefault="008F4786" w:rsidP="008F4786">
            <w:pPr>
              <w:widowControl w:val="0"/>
              <w:numPr>
                <w:ilvl w:val="0"/>
                <w:numId w:val="15"/>
              </w:numPr>
              <w:rPr>
                <w:sz w:val="24"/>
                <w:szCs w:val="24"/>
              </w:rPr>
            </w:pPr>
            <w:r w:rsidRPr="00404598">
              <w:rPr>
                <w:sz w:val="24"/>
                <w:szCs w:val="24"/>
              </w:rPr>
              <w:t>Ability to set binding targets for activities like return rates, and reuse quotas</w:t>
            </w:r>
          </w:p>
          <w:p w14:paraId="3176059E" w14:textId="77777777" w:rsidR="008F4786" w:rsidRPr="00404598" w:rsidRDefault="008F4786" w:rsidP="008F4786">
            <w:pPr>
              <w:widowControl w:val="0"/>
              <w:numPr>
                <w:ilvl w:val="0"/>
                <w:numId w:val="15"/>
              </w:numPr>
              <w:rPr>
                <w:sz w:val="24"/>
                <w:szCs w:val="24"/>
              </w:rPr>
            </w:pPr>
            <w:r w:rsidRPr="00404598">
              <w:rPr>
                <w:sz w:val="24"/>
                <w:szCs w:val="24"/>
              </w:rPr>
              <w:t>More flexible economic instruments, including levy-setting and fee-setting powers</w:t>
            </w:r>
          </w:p>
          <w:p w14:paraId="17C254DE" w14:textId="77777777" w:rsidR="008F4786" w:rsidRPr="00404598" w:rsidRDefault="008F4786" w:rsidP="008F4786">
            <w:pPr>
              <w:widowControl w:val="0"/>
              <w:numPr>
                <w:ilvl w:val="0"/>
                <w:numId w:val="15"/>
              </w:numPr>
              <w:rPr>
                <w:sz w:val="24"/>
                <w:szCs w:val="24"/>
              </w:rPr>
            </w:pPr>
            <w:r w:rsidRPr="00404598">
              <w:rPr>
                <w:sz w:val="24"/>
                <w:szCs w:val="24"/>
              </w:rPr>
              <w:t>Product controls and design specifications that allow for things like minimum recycled content regulations.</w:t>
            </w:r>
          </w:p>
          <w:p w14:paraId="153E93A8" w14:textId="77777777" w:rsidR="008F4786" w:rsidRPr="00404598" w:rsidRDefault="008F4786" w:rsidP="008F4786">
            <w:pPr>
              <w:widowControl w:val="0"/>
              <w:numPr>
                <w:ilvl w:val="0"/>
                <w:numId w:val="15"/>
              </w:numPr>
              <w:rPr>
                <w:sz w:val="24"/>
                <w:szCs w:val="24"/>
              </w:rPr>
            </w:pPr>
            <w:r w:rsidRPr="00404598">
              <w:rPr>
                <w:sz w:val="24"/>
                <w:szCs w:val="24"/>
              </w:rPr>
              <w:t>Clear ability to make producers financially responsible for cover clean-up/disposal costs</w:t>
            </w:r>
          </w:p>
          <w:p w14:paraId="1CB340B1" w14:textId="77777777" w:rsidR="008F4786" w:rsidRPr="00404598" w:rsidRDefault="008F4786" w:rsidP="008F4786">
            <w:pPr>
              <w:widowControl w:val="0"/>
              <w:numPr>
                <w:ilvl w:val="0"/>
                <w:numId w:val="15"/>
              </w:numPr>
              <w:rPr>
                <w:sz w:val="24"/>
                <w:szCs w:val="24"/>
              </w:rPr>
            </w:pPr>
            <w:r w:rsidRPr="00404598">
              <w:rPr>
                <w:sz w:val="24"/>
                <w:szCs w:val="24"/>
              </w:rPr>
              <w:t>Quality/performance standards for resource recovery and waste management, including mandatory source separation, standardising kerbside collections, standards for organic waste processing and recycling</w:t>
            </w:r>
          </w:p>
          <w:p w14:paraId="23C583AB" w14:textId="77777777" w:rsidR="008F4786" w:rsidRPr="00404598" w:rsidRDefault="008F4786" w:rsidP="008F4786">
            <w:pPr>
              <w:widowControl w:val="0"/>
              <w:numPr>
                <w:ilvl w:val="0"/>
                <w:numId w:val="15"/>
              </w:numPr>
              <w:rPr>
                <w:sz w:val="24"/>
                <w:szCs w:val="24"/>
              </w:rPr>
            </w:pPr>
            <w:r w:rsidRPr="00404598">
              <w:rPr>
                <w:sz w:val="24"/>
                <w:szCs w:val="24"/>
              </w:rPr>
              <w:t>Labelling requirements that cover not only how to dispose of a product, but also transparency about product contents, durability, repairability, recycled content.</w:t>
            </w:r>
          </w:p>
          <w:p w14:paraId="6B5907E4" w14:textId="77777777" w:rsidR="008F4786" w:rsidRPr="00404598" w:rsidRDefault="008F4786" w:rsidP="008F4786">
            <w:pPr>
              <w:widowControl w:val="0"/>
              <w:rPr>
                <w:sz w:val="24"/>
                <w:szCs w:val="24"/>
              </w:rPr>
            </w:pPr>
          </w:p>
          <w:p w14:paraId="65EFAC17" w14:textId="779D582A" w:rsidR="00F0744C" w:rsidRPr="00404598" w:rsidRDefault="008F4786" w:rsidP="00404598">
            <w:pPr>
              <w:widowControl w:val="0"/>
              <w:rPr>
                <w:sz w:val="24"/>
                <w:szCs w:val="24"/>
              </w:rPr>
            </w:pPr>
            <w:r w:rsidRPr="00404598">
              <w:rPr>
                <w:sz w:val="24"/>
                <w:szCs w:val="24"/>
              </w:rPr>
              <w:t>We also support the proposed changes to what the Government needs to do before it can make s23 regulations e.g., requiring specific engagement with Māori, and removing some unnecessary barriers to regulations.</w:t>
            </w:r>
          </w:p>
        </w:tc>
      </w:tr>
      <w:tr w:rsidR="0058582A" w14:paraId="327C69D4" w14:textId="77777777" w:rsidTr="001570CE">
        <w:tc>
          <w:tcPr>
            <w:tcW w:w="4508" w:type="dxa"/>
          </w:tcPr>
          <w:p w14:paraId="3AA58032" w14:textId="76B9149D" w:rsidR="0058582A" w:rsidRDefault="0070739F" w:rsidP="00204BD3">
            <w:pPr>
              <w:widowControl w:val="0"/>
            </w:pPr>
            <w:r>
              <w:lastRenderedPageBreak/>
              <w:t>30 What new regulatory powers for products and materials would be useful to help Aotearoa move towards a circular economy?</w:t>
            </w:r>
          </w:p>
        </w:tc>
        <w:tc>
          <w:tcPr>
            <w:tcW w:w="10229" w:type="dxa"/>
          </w:tcPr>
          <w:p w14:paraId="7C8D4EE8" w14:textId="77777777" w:rsidR="006761D4" w:rsidRPr="006761D4" w:rsidRDefault="006761D4" w:rsidP="006761D4">
            <w:pPr>
              <w:spacing w:line="276" w:lineRule="auto"/>
              <w:jc w:val="both"/>
              <w:rPr>
                <w:sz w:val="24"/>
                <w:szCs w:val="24"/>
              </w:rPr>
            </w:pPr>
            <w:r w:rsidRPr="006761D4">
              <w:rPr>
                <w:sz w:val="24"/>
                <w:szCs w:val="24"/>
              </w:rPr>
              <w:t xml:space="preserve">We strongly agree with the statement in the consultation paper that “it would be useful to include more powers that encourage circular economy behaviours towards the top of the waste hierarchy, such as redesign and rethinking of systems of production and use.” (p.61) </w:t>
            </w:r>
          </w:p>
          <w:p w14:paraId="73436C29" w14:textId="77777777" w:rsidR="00087212" w:rsidRPr="00087212" w:rsidRDefault="00087212" w:rsidP="00087212">
            <w:pPr>
              <w:widowControl w:val="0"/>
              <w:rPr>
                <w:sz w:val="24"/>
                <w:szCs w:val="24"/>
              </w:rPr>
            </w:pPr>
          </w:p>
          <w:p w14:paraId="7C994991" w14:textId="7C524E6E" w:rsidR="00087212" w:rsidRPr="00087212" w:rsidRDefault="00087212" w:rsidP="00087212">
            <w:pPr>
              <w:widowControl w:val="0"/>
              <w:rPr>
                <w:sz w:val="24"/>
                <w:szCs w:val="24"/>
              </w:rPr>
            </w:pPr>
            <w:r w:rsidRPr="00087212">
              <w:rPr>
                <w:sz w:val="24"/>
                <w:szCs w:val="24"/>
              </w:rPr>
              <w:t>We support a new set of regulatory powers for organics</w:t>
            </w:r>
            <w:r w:rsidR="009A5E7A">
              <w:rPr>
                <w:sz w:val="24"/>
                <w:szCs w:val="24"/>
              </w:rPr>
              <w:t>, recognising that organics have much to offer as a resou</w:t>
            </w:r>
            <w:r w:rsidR="00AD1145">
              <w:rPr>
                <w:sz w:val="24"/>
                <w:szCs w:val="24"/>
              </w:rPr>
              <w:t>rce for compost creation.</w:t>
            </w:r>
          </w:p>
          <w:p w14:paraId="2F51932F" w14:textId="77777777" w:rsidR="00087212" w:rsidRPr="00087212" w:rsidRDefault="00087212" w:rsidP="00087212">
            <w:pPr>
              <w:widowControl w:val="0"/>
              <w:rPr>
                <w:sz w:val="24"/>
                <w:szCs w:val="24"/>
              </w:rPr>
            </w:pPr>
          </w:p>
          <w:p w14:paraId="7A33DB99" w14:textId="67883356" w:rsidR="0058582A" w:rsidRDefault="00087212" w:rsidP="00087212">
            <w:pPr>
              <w:spacing w:line="276" w:lineRule="auto"/>
              <w:jc w:val="both"/>
              <w:rPr>
                <w:sz w:val="24"/>
                <w:szCs w:val="24"/>
              </w:rPr>
            </w:pPr>
            <w:r w:rsidRPr="00087212">
              <w:rPr>
                <w:sz w:val="24"/>
                <w:szCs w:val="24"/>
              </w:rPr>
              <w:t>A new Circular Economy &amp; Zero Waste Agency would be best placed to do this research.</w:t>
            </w:r>
          </w:p>
        </w:tc>
      </w:tr>
      <w:tr w:rsidR="00AD1145" w14:paraId="58E21E70" w14:textId="77777777" w:rsidTr="001570CE">
        <w:tc>
          <w:tcPr>
            <w:tcW w:w="4508" w:type="dxa"/>
          </w:tcPr>
          <w:p w14:paraId="0400BF52" w14:textId="6E2889BA" w:rsidR="00AD1145" w:rsidRDefault="00EB5710" w:rsidP="00204BD3">
            <w:pPr>
              <w:widowControl w:val="0"/>
            </w:pPr>
            <w:r>
              <w:t>31 Would you like to see a right to return packaging to the relevant business?</w:t>
            </w:r>
          </w:p>
        </w:tc>
        <w:tc>
          <w:tcPr>
            <w:tcW w:w="10229" w:type="dxa"/>
          </w:tcPr>
          <w:p w14:paraId="2BB85002" w14:textId="50290B46" w:rsidR="00AD1145" w:rsidRPr="006761D4" w:rsidRDefault="00EB5710" w:rsidP="006761D4">
            <w:pPr>
              <w:spacing w:line="276" w:lineRule="auto"/>
              <w:jc w:val="both"/>
              <w:rPr>
                <w:sz w:val="24"/>
                <w:szCs w:val="24"/>
              </w:rPr>
            </w:pPr>
            <w:r>
              <w:rPr>
                <w:sz w:val="24"/>
                <w:szCs w:val="24"/>
              </w:rPr>
              <w:t xml:space="preserve">Yes. But it needs to be supported </w:t>
            </w:r>
            <w:r w:rsidR="00B00BD3">
              <w:rPr>
                <w:sz w:val="24"/>
                <w:szCs w:val="24"/>
              </w:rPr>
              <w:t xml:space="preserve">by wider policy </w:t>
            </w:r>
            <w:r w:rsidR="00FD23A7">
              <w:rPr>
                <w:sz w:val="24"/>
                <w:szCs w:val="24"/>
              </w:rPr>
              <w:t>aimed at circularising packaging, banning/phasing out disposable, single use, and unrecyclable packaging.</w:t>
            </w:r>
          </w:p>
        </w:tc>
      </w:tr>
      <w:tr w:rsidR="00FD23A7" w14:paraId="554FDA02" w14:textId="77777777" w:rsidTr="001570CE">
        <w:tc>
          <w:tcPr>
            <w:tcW w:w="4508" w:type="dxa"/>
          </w:tcPr>
          <w:p w14:paraId="0160B069" w14:textId="77777777" w:rsidR="00BC5F70" w:rsidRDefault="00BC5F70" w:rsidP="00BC5F70">
            <w:pPr>
              <w:widowControl w:val="0"/>
            </w:pPr>
            <w:r>
              <w:t>32 Would you like to see more legal requirements to support products lasting longer and being able to be repaired?</w:t>
            </w:r>
          </w:p>
          <w:p w14:paraId="2D71DBC3" w14:textId="77777777" w:rsidR="00FD23A7" w:rsidRDefault="00FD23A7" w:rsidP="00204BD3">
            <w:pPr>
              <w:widowControl w:val="0"/>
            </w:pPr>
          </w:p>
        </w:tc>
        <w:tc>
          <w:tcPr>
            <w:tcW w:w="10229" w:type="dxa"/>
          </w:tcPr>
          <w:p w14:paraId="0408812A" w14:textId="5EEF026F" w:rsidR="00FD23A7" w:rsidRPr="0043305C" w:rsidRDefault="0043305C" w:rsidP="0043305C">
            <w:pPr>
              <w:widowControl w:val="0"/>
              <w:rPr>
                <w:b/>
                <w:sz w:val="24"/>
                <w:szCs w:val="24"/>
              </w:rPr>
            </w:pPr>
            <w:r w:rsidRPr="0043305C">
              <w:rPr>
                <w:b/>
                <w:sz w:val="24"/>
                <w:szCs w:val="24"/>
              </w:rPr>
              <w:t xml:space="preserve">Yes! </w:t>
            </w:r>
            <w:r w:rsidRPr="0043305C">
              <w:rPr>
                <w:sz w:val="24"/>
                <w:szCs w:val="24"/>
              </w:rPr>
              <w:t>We strongly support legal requirements for more durable and repairable products, and banning/phasing out disposable, single use, and unrecyclable packaging. These steps are essential for realising the zero waste, circular economy principle of keeping products circulating in the economy.</w:t>
            </w:r>
          </w:p>
        </w:tc>
      </w:tr>
      <w:tr w:rsidR="0043305C" w14:paraId="13FE057D" w14:textId="77777777" w:rsidTr="001570CE">
        <w:tc>
          <w:tcPr>
            <w:tcW w:w="4508" w:type="dxa"/>
          </w:tcPr>
          <w:p w14:paraId="17AED3A3" w14:textId="7005B72A" w:rsidR="0043305C" w:rsidRDefault="00FE34DB" w:rsidP="00BC5F70">
            <w:pPr>
              <w:widowControl w:val="0"/>
            </w:pPr>
            <w:r>
              <w:t>33 Is there a need to strengthen and make better use of import and export controls to support waste minimisation and circular economy goals? For example, should we look at ways to prohibit exports of materials like low-value plastics?</w:t>
            </w:r>
          </w:p>
        </w:tc>
        <w:tc>
          <w:tcPr>
            <w:tcW w:w="10229" w:type="dxa"/>
          </w:tcPr>
          <w:p w14:paraId="28F9D8C7" w14:textId="226CE8D7" w:rsidR="0043305C" w:rsidRPr="0043305C" w:rsidRDefault="00250416" w:rsidP="00250416">
            <w:pPr>
              <w:widowControl w:val="0"/>
              <w:rPr>
                <w:b/>
                <w:sz w:val="24"/>
                <w:szCs w:val="24"/>
              </w:rPr>
            </w:pPr>
            <w:r w:rsidRPr="00250416">
              <w:rPr>
                <w:b/>
                <w:sz w:val="24"/>
                <w:szCs w:val="24"/>
              </w:rPr>
              <w:t>Yes</w:t>
            </w:r>
            <w:r>
              <w:rPr>
                <w:b/>
                <w:sz w:val="24"/>
                <w:szCs w:val="24"/>
              </w:rPr>
              <w:t xml:space="preserve">! </w:t>
            </w:r>
            <w:r w:rsidRPr="00250416">
              <w:rPr>
                <w:sz w:val="24"/>
                <w:szCs w:val="24"/>
              </w:rPr>
              <w:t>We strongly support use of import controls and export controls to achieve zero waste and circular economy outcomes, and to make sure New Zealand takes responsibility both domestically and internationally.</w:t>
            </w:r>
          </w:p>
        </w:tc>
      </w:tr>
      <w:tr w:rsidR="00250416" w14:paraId="19710ECF" w14:textId="77777777" w:rsidTr="001570CE">
        <w:tc>
          <w:tcPr>
            <w:tcW w:w="4508" w:type="dxa"/>
          </w:tcPr>
          <w:p w14:paraId="506B4B6D" w14:textId="533FEA0C" w:rsidR="00250416" w:rsidRDefault="00487A5B" w:rsidP="00BC5F70">
            <w:pPr>
              <w:widowControl w:val="0"/>
            </w:pPr>
            <w:r>
              <w:t>34 What types of activities should potentially be subject to a levy? Should the levy be able to be imposed on final disposal activities other than landfills (such as waste to energy)?</w:t>
            </w:r>
          </w:p>
        </w:tc>
        <w:tc>
          <w:tcPr>
            <w:tcW w:w="10229" w:type="dxa"/>
          </w:tcPr>
          <w:p w14:paraId="3F396F56" w14:textId="17648100" w:rsidR="00250416" w:rsidRPr="00ED2301" w:rsidRDefault="005F6C06" w:rsidP="00250416">
            <w:pPr>
              <w:widowControl w:val="0"/>
              <w:rPr>
                <w:b/>
                <w:sz w:val="24"/>
                <w:szCs w:val="24"/>
              </w:rPr>
            </w:pPr>
            <w:r w:rsidRPr="00ED2301">
              <w:rPr>
                <w:sz w:val="24"/>
                <w:szCs w:val="24"/>
              </w:rPr>
              <w:t xml:space="preserve">We strongly support the idea of extending the landfill levy to other final disposal activities </w:t>
            </w:r>
            <w:proofErr w:type="gramStart"/>
            <w:r w:rsidRPr="00ED2301">
              <w:rPr>
                <w:sz w:val="24"/>
                <w:szCs w:val="24"/>
              </w:rPr>
              <w:t>e.g.</w:t>
            </w:r>
            <w:proofErr w:type="gramEnd"/>
            <w:r w:rsidRPr="00ED2301">
              <w:rPr>
                <w:sz w:val="24"/>
                <w:szCs w:val="24"/>
              </w:rPr>
              <w:t xml:space="preserve"> waste-to-energy, down-cycling</w:t>
            </w:r>
            <w:r w:rsidR="00ED2301" w:rsidRPr="00ED2301">
              <w:rPr>
                <w:sz w:val="24"/>
                <w:szCs w:val="24"/>
              </w:rPr>
              <w:t xml:space="preserve"> etc. We also support regulation to prevent investment in new final disposal activities, like incineration or pyrolysis of municipal solid waste or post-consumer plastics, which achieves nothing more than a switch between types of final </w:t>
            </w:r>
            <w:proofErr w:type="gramStart"/>
            <w:r w:rsidR="00ED2301" w:rsidRPr="00ED2301">
              <w:rPr>
                <w:sz w:val="24"/>
                <w:szCs w:val="24"/>
              </w:rPr>
              <w:t>disposal</w:t>
            </w:r>
            <w:r w:rsidR="00ED2301">
              <w:rPr>
                <w:sz w:val="24"/>
                <w:szCs w:val="24"/>
              </w:rPr>
              <w:t>, and</w:t>
            </w:r>
            <w:proofErr w:type="gramEnd"/>
            <w:r w:rsidR="00ED2301">
              <w:rPr>
                <w:sz w:val="24"/>
                <w:szCs w:val="24"/>
              </w:rPr>
              <w:t xml:space="preserve"> doesn’t incentivise </w:t>
            </w:r>
            <w:r w:rsidR="00E2225A">
              <w:rPr>
                <w:sz w:val="24"/>
                <w:szCs w:val="24"/>
              </w:rPr>
              <w:t>environmentally sustainable options.</w:t>
            </w:r>
          </w:p>
        </w:tc>
      </w:tr>
      <w:tr w:rsidR="00E2225A" w14:paraId="3D5A28ED" w14:textId="77777777" w:rsidTr="001570CE">
        <w:tc>
          <w:tcPr>
            <w:tcW w:w="4508" w:type="dxa"/>
          </w:tcPr>
          <w:p w14:paraId="07717BF6" w14:textId="318604FA" w:rsidR="00E2225A" w:rsidRDefault="00F068E3" w:rsidP="00BC5F70">
            <w:pPr>
              <w:widowControl w:val="0"/>
            </w:pPr>
            <w:r>
              <w:t>35 What factors should be considered when setting levy rates?</w:t>
            </w:r>
          </w:p>
        </w:tc>
        <w:tc>
          <w:tcPr>
            <w:tcW w:w="10229" w:type="dxa"/>
          </w:tcPr>
          <w:p w14:paraId="288FDF51" w14:textId="5E5C6C46" w:rsidR="00B548B5" w:rsidRPr="00B548B5" w:rsidRDefault="00B548B5" w:rsidP="00B548B5">
            <w:pPr>
              <w:pStyle w:val="ListParagraph"/>
              <w:widowControl w:val="0"/>
              <w:numPr>
                <w:ilvl w:val="0"/>
                <w:numId w:val="16"/>
              </w:numPr>
              <w:rPr>
                <w:sz w:val="24"/>
                <w:szCs w:val="24"/>
              </w:rPr>
            </w:pPr>
            <w:r w:rsidRPr="00B548B5">
              <w:rPr>
                <w:sz w:val="24"/>
                <w:szCs w:val="24"/>
              </w:rPr>
              <w:t>The minimum rate needed to balance the cost of disposal and the cost of implementing desired activities.</w:t>
            </w:r>
          </w:p>
          <w:p w14:paraId="27AD45C4" w14:textId="060FF564" w:rsidR="00E2225A" w:rsidRPr="00B548B5" w:rsidRDefault="00B548B5" w:rsidP="00B548B5">
            <w:pPr>
              <w:pStyle w:val="ListParagraph"/>
              <w:widowControl w:val="0"/>
              <w:numPr>
                <w:ilvl w:val="0"/>
                <w:numId w:val="16"/>
              </w:numPr>
              <w:rPr>
                <w:color w:val="434343"/>
              </w:rPr>
            </w:pPr>
            <w:r w:rsidRPr="00B548B5">
              <w:rPr>
                <w:sz w:val="24"/>
                <w:szCs w:val="24"/>
              </w:rPr>
              <w:t>The potential for perverse outcomes.</w:t>
            </w:r>
          </w:p>
        </w:tc>
      </w:tr>
      <w:tr w:rsidR="005C1A99" w14:paraId="07EB9F0C" w14:textId="77777777" w:rsidTr="001570CE">
        <w:tc>
          <w:tcPr>
            <w:tcW w:w="4508" w:type="dxa"/>
          </w:tcPr>
          <w:p w14:paraId="148473DF" w14:textId="58FCFB87" w:rsidR="005C1A99" w:rsidRDefault="001C732E" w:rsidP="00BC5F70">
            <w:pPr>
              <w:widowControl w:val="0"/>
            </w:pPr>
            <w:r>
              <w:t>37 What should waste levy revenue be able to be spent on?</w:t>
            </w:r>
          </w:p>
        </w:tc>
        <w:tc>
          <w:tcPr>
            <w:tcW w:w="10229" w:type="dxa"/>
          </w:tcPr>
          <w:p w14:paraId="385DF779" w14:textId="1FB14EC5" w:rsidR="005C1A99" w:rsidRPr="00B86AD4" w:rsidRDefault="00B86AD4" w:rsidP="00B86AD4">
            <w:pPr>
              <w:widowControl w:val="0"/>
              <w:rPr>
                <w:sz w:val="24"/>
                <w:szCs w:val="24"/>
              </w:rPr>
            </w:pPr>
            <w:r w:rsidRPr="00B86AD4">
              <w:rPr>
                <w:sz w:val="24"/>
                <w:szCs w:val="24"/>
              </w:rPr>
              <w:t xml:space="preserve">Levy expenditure should be strategically linked to the overarching vision to move Aotearoa to a low waste, low carbon circular economy.  </w:t>
            </w:r>
            <w:r>
              <w:rPr>
                <w:sz w:val="24"/>
                <w:szCs w:val="24"/>
              </w:rPr>
              <w:t xml:space="preserve">It </w:t>
            </w:r>
            <w:r w:rsidRPr="00B86AD4">
              <w:rPr>
                <w:sz w:val="24"/>
                <w:szCs w:val="24"/>
              </w:rPr>
              <w:t>should be allocated according to the waste hierarchy (</w:t>
            </w:r>
            <w:proofErr w:type="spellStart"/>
            <w:r w:rsidRPr="00B86AD4">
              <w:rPr>
                <w:sz w:val="24"/>
                <w:szCs w:val="24"/>
              </w:rPr>
              <w:t>i.e</w:t>
            </w:r>
            <w:proofErr w:type="spellEnd"/>
            <w:r w:rsidRPr="00B86AD4">
              <w:rPr>
                <w:sz w:val="24"/>
                <w:szCs w:val="24"/>
              </w:rPr>
              <w:t xml:space="preserve"> more </w:t>
            </w:r>
            <w:r w:rsidRPr="00B86AD4">
              <w:rPr>
                <w:sz w:val="24"/>
                <w:szCs w:val="24"/>
              </w:rPr>
              <w:lastRenderedPageBreak/>
              <w:t>investment at the top of the waste hierarchy).</w:t>
            </w:r>
          </w:p>
        </w:tc>
      </w:tr>
      <w:tr w:rsidR="00B86AD4" w14:paraId="7AA0D2BC" w14:textId="77777777" w:rsidTr="001570CE">
        <w:tc>
          <w:tcPr>
            <w:tcW w:w="4508" w:type="dxa"/>
          </w:tcPr>
          <w:p w14:paraId="6F85098B" w14:textId="372623EF" w:rsidR="00B86AD4" w:rsidRDefault="00FD0408" w:rsidP="00BC5F70">
            <w:pPr>
              <w:widowControl w:val="0"/>
            </w:pPr>
            <w:r>
              <w:lastRenderedPageBreak/>
              <w:t>38 How should revenue from the waste levy be allocated to best reflect the roles and responsibilities of the different layers of government in relation to waste, and to maximise effectiveness?</w:t>
            </w:r>
          </w:p>
        </w:tc>
        <w:tc>
          <w:tcPr>
            <w:tcW w:w="10229" w:type="dxa"/>
          </w:tcPr>
          <w:p w14:paraId="5DCC1DD1" w14:textId="19416438" w:rsidR="00B86AD4" w:rsidRPr="00400681" w:rsidRDefault="00400681" w:rsidP="00B86AD4">
            <w:pPr>
              <w:widowControl w:val="0"/>
              <w:rPr>
                <w:sz w:val="24"/>
                <w:szCs w:val="24"/>
              </w:rPr>
            </w:pPr>
            <w:r w:rsidRPr="00400681">
              <w:rPr>
                <w:sz w:val="24"/>
                <w:szCs w:val="24"/>
              </w:rPr>
              <w:t xml:space="preserve">Fund an Independent Circular Economy &amp; Zero Waste Agency to </w:t>
            </w:r>
            <w:r>
              <w:rPr>
                <w:sz w:val="24"/>
                <w:szCs w:val="24"/>
              </w:rPr>
              <w:t>oversee</w:t>
            </w:r>
            <w:r w:rsidRPr="00400681">
              <w:rPr>
                <w:sz w:val="24"/>
                <w:szCs w:val="24"/>
              </w:rPr>
              <w:t xml:space="preserve"> </w:t>
            </w:r>
            <w:r>
              <w:rPr>
                <w:sz w:val="24"/>
                <w:szCs w:val="24"/>
              </w:rPr>
              <w:t xml:space="preserve">expenditure </w:t>
            </w:r>
            <w:r w:rsidRPr="00400681">
              <w:rPr>
                <w:sz w:val="24"/>
                <w:szCs w:val="24"/>
              </w:rPr>
              <w:t>of the rest of the levy funding against the objective of low waste, low carbon circular economy.</w:t>
            </w:r>
          </w:p>
        </w:tc>
      </w:tr>
      <w:tr w:rsidR="00400681" w14:paraId="195566A8" w14:textId="77777777" w:rsidTr="001570CE">
        <w:tc>
          <w:tcPr>
            <w:tcW w:w="4508" w:type="dxa"/>
          </w:tcPr>
          <w:p w14:paraId="2B191164" w14:textId="2EE192BE" w:rsidR="00400681" w:rsidRDefault="00664AFE" w:rsidP="00BC5F70">
            <w:pPr>
              <w:widowControl w:val="0"/>
            </w:pPr>
            <w:r>
              <w:t>Additional Information</w:t>
            </w:r>
          </w:p>
        </w:tc>
        <w:tc>
          <w:tcPr>
            <w:tcW w:w="10229" w:type="dxa"/>
          </w:tcPr>
          <w:p w14:paraId="2480CD0E" w14:textId="77777777" w:rsidR="00664AFE" w:rsidRPr="0004575E" w:rsidRDefault="00664AFE" w:rsidP="00664AFE">
            <w:pPr>
              <w:pStyle w:val="NormalWeb"/>
              <w:shd w:val="clear" w:color="auto" w:fill="FFFFFF" w:themeFill="background1"/>
              <w:spacing w:before="0" w:beforeAutospacing="0" w:after="150" w:afterAutospacing="0"/>
              <w:rPr>
                <w:rFonts w:asciiTheme="minorHAnsi" w:hAnsiTheme="minorHAnsi" w:cstheme="minorBidi"/>
              </w:rPr>
            </w:pPr>
            <w:r w:rsidRPr="4AD65D76">
              <w:rPr>
                <w:rFonts w:asciiTheme="minorHAnsi" w:hAnsiTheme="minorHAnsi" w:cstheme="minorBidi"/>
              </w:rPr>
              <w:t xml:space="preserve">The </w:t>
            </w:r>
            <w:proofErr w:type="spellStart"/>
            <w:r w:rsidRPr="4AD65D76">
              <w:rPr>
                <w:rFonts w:asciiTheme="minorHAnsi" w:hAnsiTheme="minorHAnsi" w:cstheme="minorBidi"/>
                <w:b/>
                <w:bCs/>
              </w:rPr>
              <w:t>Manawatū</w:t>
            </w:r>
            <w:proofErr w:type="spellEnd"/>
            <w:r w:rsidRPr="4AD65D76">
              <w:rPr>
                <w:rFonts w:asciiTheme="minorHAnsi" w:hAnsiTheme="minorHAnsi" w:cstheme="minorBidi"/>
                <w:b/>
                <w:bCs/>
              </w:rPr>
              <w:t xml:space="preserve"> Food Action Network</w:t>
            </w:r>
            <w:r w:rsidRPr="4AD65D76">
              <w:rPr>
                <w:rFonts w:asciiTheme="minorHAnsi" w:hAnsiTheme="minorHAnsi" w:cstheme="minorBidi"/>
              </w:rPr>
              <w:t xml:space="preserve"> is a collective of social service and environmental organisations (and other community stakeholders) working together to increase collaboration, </w:t>
            </w:r>
            <w:proofErr w:type="gramStart"/>
            <w:r w:rsidRPr="4AD65D76">
              <w:rPr>
                <w:rFonts w:asciiTheme="minorHAnsi" w:hAnsiTheme="minorHAnsi" w:cstheme="minorBidi"/>
              </w:rPr>
              <w:t>education</w:t>
            </w:r>
            <w:proofErr w:type="gramEnd"/>
            <w:r w:rsidRPr="4AD65D76">
              <w:rPr>
                <w:rFonts w:asciiTheme="minorHAnsi" w:hAnsiTheme="minorHAnsi" w:cstheme="minorBidi"/>
              </w:rPr>
              <w:t xml:space="preserve"> and awareness to benefit our local community around issues of food security, food resilience and food localisation. </w:t>
            </w:r>
          </w:p>
          <w:p w14:paraId="7C47590A" w14:textId="77777777" w:rsidR="00664AFE" w:rsidRPr="0004575E" w:rsidRDefault="00664AFE" w:rsidP="00664AFE">
            <w:pPr>
              <w:shd w:val="clear" w:color="auto" w:fill="FFFFFF"/>
              <w:spacing w:after="150"/>
              <w:rPr>
                <w:rFonts w:eastAsia="Times New Roman" w:cstheme="minorHAnsi"/>
                <w:sz w:val="24"/>
                <w:szCs w:val="24"/>
                <w:lang w:eastAsia="en-NZ"/>
              </w:rPr>
            </w:pPr>
            <w:r w:rsidRPr="0004575E">
              <w:rPr>
                <w:rFonts w:eastAsia="Times New Roman" w:cstheme="minorHAnsi"/>
                <w:sz w:val="24"/>
                <w:szCs w:val="24"/>
                <w:lang w:eastAsia="en-NZ"/>
              </w:rPr>
              <w:t xml:space="preserve">Our </w:t>
            </w:r>
            <w:proofErr w:type="spellStart"/>
            <w:r w:rsidRPr="0004575E">
              <w:rPr>
                <w:rFonts w:eastAsia="Times New Roman" w:cstheme="minorHAnsi"/>
                <w:sz w:val="24"/>
                <w:szCs w:val="24"/>
                <w:lang w:eastAsia="en-NZ"/>
              </w:rPr>
              <w:t>kaupapa</w:t>
            </w:r>
            <w:proofErr w:type="spellEnd"/>
            <w:r w:rsidRPr="0004575E">
              <w:rPr>
                <w:rFonts w:eastAsia="Times New Roman" w:cstheme="minorHAnsi"/>
                <w:sz w:val="24"/>
                <w:szCs w:val="24"/>
                <w:lang w:eastAsia="en-NZ"/>
              </w:rPr>
              <w:t xml:space="preserve"> include advocacy and education for food resiliency, food localisation, community-food initiatives, skills transfer and waste minimisation in the </w:t>
            </w:r>
            <w:proofErr w:type="spellStart"/>
            <w:r w:rsidRPr="0004575E">
              <w:rPr>
                <w:rFonts w:eastAsia="Times New Roman" w:cstheme="minorHAnsi"/>
                <w:sz w:val="24"/>
                <w:szCs w:val="24"/>
                <w:lang w:eastAsia="en-NZ"/>
              </w:rPr>
              <w:t>Manawatū</w:t>
            </w:r>
            <w:proofErr w:type="spellEnd"/>
            <w:r w:rsidRPr="0004575E">
              <w:rPr>
                <w:rFonts w:eastAsia="Times New Roman" w:cstheme="minorHAnsi"/>
                <w:sz w:val="24"/>
                <w:szCs w:val="24"/>
                <w:lang w:eastAsia="en-NZ"/>
              </w:rPr>
              <w:t>.</w:t>
            </w:r>
          </w:p>
          <w:p w14:paraId="582FD55C" w14:textId="77777777" w:rsidR="00664AFE" w:rsidRPr="0004575E" w:rsidRDefault="00664AFE" w:rsidP="00664AFE">
            <w:pPr>
              <w:widowControl w:val="0"/>
              <w:rPr>
                <w:rFonts w:cstheme="minorHAnsi"/>
                <w:sz w:val="24"/>
                <w:szCs w:val="24"/>
              </w:rPr>
            </w:pPr>
            <w:r w:rsidRPr="0004575E">
              <w:rPr>
                <w:rFonts w:eastAsia="Times New Roman" w:cstheme="minorHAnsi"/>
                <w:sz w:val="24"/>
                <w:szCs w:val="24"/>
                <w:lang w:eastAsia="en-NZ"/>
              </w:rPr>
              <w:t xml:space="preserve">A new Waste Strategy is desperately needed, </w:t>
            </w:r>
            <w:proofErr w:type="gramStart"/>
            <w:r w:rsidRPr="0004575E">
              <w:rPr>
                <w:rFonts w:eastAsia="Times New Roman" w:cstheme="minorHAnsi"/>
                <w:sz w:val="24"/>
                <w:szCs w:val="24"/>
                <w:lang w:eastAsia="en-NZ"/>
              </w:rPr>
              <w:t>in order to</w:t>
            </w:r>
            <w:proofErr w:type="gramEnd"/>
            <w:r w:rsidRPr="0004575E">
              <w:rPr>
                <w:rFonts w:eastAsia="Times New Roman" w:cstheme="minorHAnsi"/>
                <w:sz w:val="24"/>
                <w:szCs w:val="24"/>
                <w:lang w:eastAsia="en-NZ"/>
              </w:rPr>
              <w:t xml:space="preserve"> protect and regenerate the living systems our people and planet depend on. </w:t>
            </w:r>
            <w:r w:rsidRPr="0004575E">
              <w:rPr>
                <w:rFonts w:cstheme="minorHAnsi"/>
                <w:sz w:val="24"/>
                <w:szCs w:val="24"/>
              </w:rPr>
              <w:t>We strongly support the shift to a circular economy, using the waste hierarchy to prioritise actions, and embedded firmly in Te-</w:t>
            </w:r>
            <w:proofErr w:type="spellStart"/>
            <w:r w:rsidRPr="0004575E">
              <w:rPr>
                <w:rFonts w:cstheme="minorHAnsi"/>
                <w:sz w:val="24"/>
                <w:szCs w:val="24"/>
              </w:rPr>
              <w:t>Tiriti</w:t>
            </w:r>
            <w:proofErr w:type="spellEnd"/>
            <w:r w:rsidRPr="0004575E">
              <w:rPr>
                <w:rFonts w:cstheme="minorHAnsi"/>
                <w:sz w:val="24"/>
                <w:szCs w:val="24"/>
              </w:rPr>
              <w:t xml:space="preserve"> based partnership. We find the draft waste strategy lacking in clear objectives, an appropriate </w:t>
            </w:r>
            <w:r w:rsidRPr="504A586D">
              <w:rPr>
                <w:sz w:val="24"/>
                <w:szCs w:val="24"/>
              </w:rPr>
              <w:t>framework</w:t>
            </w:r>
            <w:r w:rsidRPr="0004575E">
              <w:rPr>
                <w:rFonts w:cstheme="minorHAnsi"/>
                <w:sz w:val="24"/>
                <w:szCs w:val="24"/>
              </w:rPr>
              <w:t xml:space="preserve">, and tikanga Māori. In the current context of a world facing climate emergency, environmental pollution, imminent extinction of species and depletion of natural resources, the strategy is like putting a sticking plaster on a gaping, infected wound. To </w:t>
            </w:r>
            <w:proofErr w:type="spellStart"/>
            <w:r w:rsidRPr="0004575E">
              <w:rPr>
                <w:rFonts w:cstheme="minorHAnsi"/>
                <w:sz w:val="24"/>
                <w:szCs w:val="24"/>
              </w:rPr>
              <w:t>explicity</w:t>
            </w:r>
            <w:proofErr w:type="spellEnd"/>
            <w:r w:rsidRPr="0004575E">
              <w:rPr>
                <w:rFonts w:cstheme="minorHAnsi"/>
                <w:sz w:val="24"/>
                <w:szCs w:val="24"/>
              </w:rPr>
              <w:t xml:space="preserve"> address the roots of the problem, and provide immediate, organised, and effective action, we need systemic change, and we need it yesterday. </w:t>
            </w:r>
          </w:p>
          <w:p w14:paraId="3E1906A9" w14:textId="77777777" w:rsidR="00664AFE" w:rsidRPr="0004575E" w:rsidRDefault="00664AFE" w:rsidP="00664AFE">
            <w:pPr>
              <w:widowControl w:val="0"/>
              <w:rPr>
                <w:sz w:val="24"/>
                <w:szCs w:val="24"/>
              </w:rPr>
            </w:pPr>
            <w:r w:rsidRPr="0004575E">
              <w:rPr>
                <w:sz w:val="24"/>
                <w:szCs w:val="24"/>
              </w:rPr>
              <w:t xml:space="preserve">The consultation document's two key themes of connection and responsibility are not carried through the proposed strategy. The strategy does not give clear objectives as </w:t>
            </w:r>
            <w:proofErr w:type="gramStart"/>
            <w:r w:rsidRPr="0004575E">
              <w:rPr>
                <w:sz w:val="24"/>
                <w:szCs w:val="24"/>
              </w:rPr>
              <w:t>to  how</w:t>
            </w:r>
            <w:proofErr w:type="gramEnd"/>
            <w:r w:rsidRPr="0004575E">
              <w:rPr>
                <w:sz w:val="24"/>
                <w:szCs w:val="24"/>
              </w:rPr>
              <w:t xml:space="preserve"> we will transition to a circular economy. It fails to target producer responsibility, or how New Zealand will take responsibility for our waste on the international stage.</w:t>
            </w:r>
          </w:p>
          <w:p w14:paraId="61214BDF" w14:textId="77777777" w:rsidR="00664AFE" w:rsidRDefault="00664AFE" w:rsidP="00664AFE">
            <w:pPr>
              <w:spacing w:line="276" w:lineRule="auto"/>
              <w:rPr>
                <w:rFonts w:ascii="Calibri" w:eastAsia="Calibri" w:hAnsi="Calibri" w:cs="Calibri"/>
                <w:sz w:val="24"/>
                <w:szCs w:val="24"/>
              </w:rPr>
            </w:pPr>
            <w:proofErr w:type="spellStart"/>
            <w:r w:rsidRPr="0004575E">
              <w:rPr>
                <w:sz w:val="24"/>
                <w:szCs w:val="24"/>
              </w:rPr>
              <w:t>MfE</w:t>
            </w:r>
            <w:proofErr w:type="spellEnd"/>
            <w:r w:rsidRPr="0004575E">
              <w:rPr>
                <w:sz w:val="24"/>
                <w:szCs w:val="24"/>
              </w:rPr>
              <w:t xml:space="preserve"> has a massive amount of policy and regulatory work to do over the next few years to embed the changes that successful implementation of a low waste, low emissions circular economy will require</w:t>
            </w:r>
            <w:r w:rsidRPr="00FC2139">
              <w:rPr>
                <w:sz w:val="24"/>
                <w:szCs w:val="24"/>
                <w:u w:val="single"/>
              </w:rPr>
              <w:t xml:space="preserve">. A new independent Circular Economy &amp; Zero Waste Agency, to lead delivery of programmes and coordinate activity is the key to success. However, this must begin with </w:t>
            </w:r>
            <w:r w:rsidRPr="00FC2139">
              <w:rPr>
                <w:rFonts w:ascii="Calibri" w:eastAsia="Calibri" w:hAnsi="Calibri" w:cs="Calibri"/>
                <w:sz w:val="24"/>
                <w:szCs w:val="24"/>
                <w:highlight w:val="white"/>
                <w:u w:val="single"/>
              </w:rPr>
              <w:t xml:space="preserve">the establishment of a Crown-Māori partnership model focussed on decolonisation and the obligations of Te </w:t>
            </w:r>
            <w:proofErr w:type="spellStart"/>
            <w:r w:rsidRPr="00FC2139">
              <w:rPr>
                <w:rFonts w:ascii="Calibri" w:eastAsia="Calibri" w:hAnsi="Calibri" w:cs="Calibri"/>
                <w:sz w:val="24"/>
                <w:szCs w:val="24"/>
                <w:highlight w:val="white"/>
                <w:u w:val="single"/>
              </w:rPr>
              <w:t>Tiriti</w:t>
            </w:r>
            <w:proofErr w:type="spellEnd"/>
            <w:r w:rsidRPr="00FC2139">
              <w:rPr>
                <w:rFonts w:ascii="Calibri" w:eastAsia="Calibri" w:hAnsi="Calibri" w:cs="Calibri"/>
                <w:sz w:val="24"/>
                <w:szCs w:val="24"/>
                <w:highlight w:val="white"/>
                <w:u w:val="single"/>
              </w:rPr>
              <w:t>.</w:t>
            </w:r>
            <w:r w:rsidRPr="0004575E">
              <w:rPr>
                <w:rFonts w:ascii="Calibri" w:eastAsia="Calibri" w:hAnsi="Calibri" w:cs="Calibri"/>
                <w:sz w:val="24"/>
                <w:szCs w:val="24"/>
                <w:highlight w:val="white"/>
              </w:rPr>
              <w:t xml:space="preserve"> This </w:t>
            </w:r>
            <w:proofErr w:type="gramStart"/>
            <w:r w:rsidRPr="0004575E">
              <w:rPr>
                <w:rFonts w:ascii="Calibri" w:eastAsia="Calibri" w:hAnsi="Calibri" w:cs="Calibri"/>
                <w:sz w:val="24"/>
                <w:szCs w:val="24"/>
                <w:highlight w:val="white"/>
              </w:rPr>
              <w:t xml:space="preserve">joint </w:t>
            </w:r>
            <w:r w:rsidRPr="0004575E">
              <w:rPr>
                <w:rFonts w:ascii="Calibri" w:eastAsia="Calibri" w:hAnsi="Calibri" w:cs="Calibri"/>
                <w:sz w:val="24"/>
                <w:szCs w:val="24"/>
                <w:highlight w:val="white"/>
              </w:rPr>
              <w:lastRenderedPageBreak/>
              <w:t>partnership</w:t>
            </w:r>
            <w:proofErr w:type="gramEnd"/>
            <w:r w:rsidRPr="0004575E">
              <w:rPr>
                <w:rFonts w:ascii="Calibri" w:eastAsia="Calibri" w:hAnsi="Calibri" w:cs="Calibri"/>
                <w:sz w:val="24"/>
                <w:szCs w:val="24"/>
                <w:highlight w:val="white"/>
              </w:rPr>
              <w:t xml:space="preserve"> would set the vision, objectives and priorities for the future restoration of ecosystems throughout Aotearoa from both a Crown and </w:t>
            </w:r>
            <w:proofErr w:type="spellStart"/>
            <w:r w:rsidRPr="0004575E">
              <w:rPr>
                <w:rFonts w:ascii="Calibri" w:eastAsia="Calibri" w:hAnsi="Calibri" w:cs="Calibri"/>
                <w:sz w:val="24"/>
                <w:szCs w:val="24"/>
                <w:highlight w:val="white"/>
              </w:rPr>
              <w:t>te</w:t>
            </w:r>
            <w:proofErr w:type="spellEnd"/>
            <w:r w:rsidRPr="0004575E">
              <w:rPr>
                <w:rFonts w:ascii="Calibri" w:eastAsia="Calibri" w:hAnsi="Calibri" w:cs="Calibri"/>
                <w:sz w:val="24"/>
                <w:szCs w:val="24"/>
                <w:highlight w:val="white"/>
              </w:rPr>
              <w:t xml:space="preserve"> </w:t>
            </w:r>
            <w:proofErr w:type="spellStart"/>
            <w:r w:rsidRPr="0004575E">
              <w:rPr>
                <w:rFonts w:ascii="Calibri" w:eastAsia="Calibri" w:hAnsi="Calibri" w:cs="Calibri"/>
                <w:sz w:val="24"/>
                <w:szCs w:val="24"/>
                <w:highlight w:val="white"/>
              </w:rPr>
              <w:t>ao</w:t>
            </w:r>
            <w:proofErr w:type="spellEnd"/>
            <w:r w:rsidRPr="0004575E">
              <w:rPr>
                <w:rFonts w:ascii="Calibri" w:eastAsia="Calibri" w:hAnsi="Calibri" w:cs="Calibri"/>
                <w:sz w:val="24"/>
                <w:szCs w:val="24"/>
                <w:highlight w:val="white"/>
              </w:rPr>
              <w:t xml:space="preserve"> M</w:t>
            </w:r>
            <w:r>
              <w:rPr>
                <w:rFonts w:ascii="Calibri" w:eastAsia="Calibri" w:hAnsi="Calibri" w:cs="Calibri"/>
                <w:sz w:val="24"/>
                <w:szCs w:val="24"/>
                <w:highlight w:val="white"/>
              </w:rPr>
              <w:t>ā</w:t>
            </w:r>
            <w:r w:rsidRPr="0004575E">
              <w:rPr>
                <w:rFonts w:ascii="Calibri" w:eastAsia="Calibri" w:hAnsi="Calibri" w:cs="Calibri"/>
                <w:sz w:val="24"/>
                <w:szCs w:val="24"/>
                <w:highlight w:val="white"/>
              </w:rPr>
              <w:t xml:space="preserve">ori world view. This can be the only first step towards setting the foundations for transformational change. </w:t>
            </w:r>
          </w:p>
          <w:p w14:paraId="556898FB" w14:textId="77777777" w:rsidR="00664AFE" w:rsidRDefault="00664AFE" w:rsidP="00664AFE">
            <w:pPr>
              <w:spacing w:line="276" w:lineRule="auto"/>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 xml:space="preserve">New Zealand's new waste strategy and legislation must create new laws, policies and investment plans that lead to </w:t>
            </w:r>
            <w:hyperlink r:id="rId18" w:history="1">
              <w:r>
                <w:rPr>
                  <w:rStyle w:val="Hyperlink"/>
                  <w:rFonts w:ascii="inherit" w:hAnsi="inherit" w:cs="Segoe UI Historic"/>
                  <w:sz w:val="23"/>
                  <w:szCs w:val="23"/>
                  <w:u w:val="none"/>
                  <w:bdr w:val="none" w:sz="0" w:space="0" w:color="auto" w:frame="1"/>
                </w:rPr>
                <w:t>#MorePlacesLikeThis</w:t>
              </w:r>
            </w:hyperlink>
            <w:r>
              <w:rPr>
                <w:rFonts w:ascii="Segoe UI Historic" w:hAnsi="Segoe UI Historic" w:cs="Segoe UI Historic"/>
                <w:color w:val="050505"/>
                <w:sz w:val="23"/>
                <w:szCs w:val="23"/>
                <w:shd w:val="clear" w:color="auto" w:fill="FFFFFF"/>
              </w:rPr>
              <w:t xml:space="preserve">: </w:t>
            </w:r>
            <w:hyperlink r:id="rId19" w:tgtFrame="_blank" w:history="1">
              <w:r>
                <w:rPr>
                  <w:rStyle w:val="Hyperlink"/>
                  <w:rFonts w:ascii="inherit" w:hAnsi="inherit" w:cs="Segoe UI Historic"/>
                  <w:sz w:val="23"/>
                  <w:szCs w:val="23"/>
                  <w:u w:val="none"/>
                  <w:bdr w:val="none" w:sz="0" w:space="0" w:color="auto" w:frame="1"/>
                </w:rPr>
                <w:t>https://vimeo.com/649269928</w:t>
              </w:r>
            </w:hyperlink>
            <w:r>
              <w:rPr>
                <w:rFonts w:ascii="Segoe UI Historic" w:hAnsi="Segoe UI Historic" w:cs="Segoe UI Historic"/>
                <w:color w:val="050505"/>
                <w:sz w:val="23"/>
                <w:szCs w:val="23"/>
                <w:shd w:val="clear" w:color="auto" w:fill="FFFFFF"/>
              </w:rPr>
              <w:t xml:space="preserve"> "</w:t>
            </w:r>
          </w:p>
          <w:p w14:paraId="7BBCE977" w14:textId="77777777" w:rsidR="00400681" w:rsidRPr="00400681" w:rsidRDefault="00400681" w:rsidP="00B86AD4">
            <w:pPr>
              <w:widowControl w:val="0"/>
              <w:rPr>
                <w:sz w:val="24"/>
                <w:szCs w:val="24"/>
              </w:rPr>
            </w:pPr>
          </w:p>
        </w:tc>
      </w:tr>
    </w:tbl>
    <w:p w14:paraId="4C03B930" w14:textId="77777777" w:rsidR="00127115" w:rsidRDefault="00127115" w:rsidP="00A42E36">
      <w:pPr>
        <w:spacing w:line="276" w:lineRule="auto"/>
        <w:rPr>
          <w:rFonts w:ascii="Calibri" w:eastAsia="Calibri" w:hAnsi="Calibri" w:cs="Calibri"/>
          <w:sz w:val="24"/>
          <w:szCs w:val="24"/>
        </w:rPr>
      </w:pPr>
    </w:p>
    <w:p w14:paraId="151BBB98" w14:textId="77777777" w:rsidR="00F93A66" w:rsidRPr="0004575E" w:rsidRDefault="00F93A66" w:rsidP="00ED58CF">
      <w:pPr>
        <w:widowControl w:val="0"/>
        <w:rPr>
          <w:rFonts w:cstheme="minorHAnsi"/>
          <w:sz w:val="24"/>
          <w:szCs w:val="24"/>
        </w:rPr>
      </w:pPr>
    </w:p>
    <w:p w14:paraId="5FFF7B5D" w14:textId="7933B0C6" w:rsidR="00ED58CF" w:rsidRPr="00ED58CF" w:rsidRDefault="00ED58CF" w:rsidP="00ED58CF">
      <w:pPr>
        <w:shd w:val="clear" w:color="auto" w:fill="FFFFFF"/>
        <w:spacing w:after="150" w:line="240" w:lineRule="auto"/>
        <w:rPr>
          <w:rFonts w:ascii="Arial" w:eastAsia="Times New Roman" w:hAnsi="Arial" w:cs="Arial"/>
          <w:color w:val="333333"/>
          <w:sz w:val="24"/>
          <w:szCs w:val="24"/>
          <w:lang w:eastAsia="en-NZ"/>
        </w:rPr>
      </w:pPr>
    </w:p>
    <w:p w14:paraId="4A397DEA" w14:textId="77777777" w:rsidR="004E2D3B" w:rsidRDefault="004E2D3B"/>
    <w:sectPr w:rsidR="004E2D3B" w:rsidSect="001570C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C8C4" w14:textId="77777777" w:rsidR="004B098E" w:rsidRDefault="004B098E" w:rsidP="00CB5013">
      <w:pPr>
        <w:spacing w:after="0" w:line="240" w:lineRule="auto"/>
      </w:pPr>
      <w:r>
        <w:separator/>
      </w:r>
    </w:p>
  </w:endnote>
  <w:endnote w:type="continuationSeparator" w:id="0">
    <w:p w14:paraId="228668B4" w14:textId="77777777" w:rsidR="004B098E" w:rsidRDefault="004B098E" w:rsidP="00CB5013">
      <w:pPr>
        <w:spacing w:after="0" w:line="240" w:lineRule="auto"/>
      </w:pPr>
      <w:r>
        <w:continuationSeparator/>
      </w:r>
    </w:p>
  </w:endnote>
  <w:endnote w:type="continuationNotice" w:id="1">
    <w:p w14:paraId="4A77D9EF" w14:textId="77777777" w:rsidR="004B098E" w:rsidRDefault="004B0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957F" w14:textId="77777777" w:rsidR="004B098E" w:rsidRDefault="004B098E" w:rsidP="00CB5013">
      <w:pPr>
        <w:spacing w:after="0" w:line="240" w:lineRule="auto"/>
      </w:pPr>
      <w:r>
        <w:separator/>
      </w:r>
    </w:p>
  </w:footnote>
  <w:footnote w:type="continuationSeparator" w:id="0">
    <w:p w14:paraId="7A24AF8D" w14:textId="77777777" w:rsidR="004B098E" w:rsidRDefault="004B098E" w:rsidP="00CB5013">
      <w:pPr>
        <w:spacing w:after="0" w:line="240" w:lineRule="auto"/>
      </w:pPr>
      <w:r>
        <w:continuationSeparator/>
      </w:r>
    </w:p>
  </w:footnote>
  <w:footnote w:type="continuationNotice" w:id="1">
    <w:p w14:paraId="137AF602" w14:textId="77777777" w:rsidR="004B098E" w:rsidRDefault="004B09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31C"/>
    <w:multiLevelType w:val="hybridMultilevel"/>
    <w:tmpl w:val="11BA7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84629B"/>
    <w:multiLevelType w:val="multilevel"/>
    <w:tmpl w:val="3CD649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AAC610D"/>
    <w:multiLevelType w:val="multilevel"/>
    <w:tmpl w:val="141865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E7770FC"/>
    <w:multiLevelType w:val="multilevel"/>
    <w:tmpl w:val="AA724690"/>
    <w:lvl w:ilvl="0">
      <w:start w:val="1"/>
      <w:numFmt w:val="decimal"/>
      <w:lvlText w:val="%1."/>
      <w:lvlJc w:val="left"/>
      <w:pPr>
        <w:ind w:left="720" w:hanging="360"/>
      </w:pPr>
      <w:rPr>
        <w:rFonts w:asciiTheme="minorHAnsi" w:eastAsiaTheme="minorHAnsi" w:hAnsiTheme="minorHAnsi" w:cstheme="minorBidi"/>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D6F46C9"/>
    <w:multiLevelType w:val="multilevel"/>
    <w:tmpl w:val="833641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0D80FAA"/>
    <w:multiLevelType w:val="multilevel"/>
    <w:tmpl w:val="42C4D0B6"/>
    <w:lvl w:ilvl="0">
      <w:start w:val="1"/>
      <w:numFmt w:val="decimal"/>
      <w:lvlText w:val="%1."/>
      <w:lvlJc w:val="left"/>
      <w:pPr>
        <w:ind w:left="720" w:hanging="360"/>
      </w:pPr>
      <w:rPr>
        <w:rFonts w:asciiTheme="minorHAnsi" w:eastAsiaTheme="minorHAnsi" w:hAnsiTheme="minorHAnsi" w:cstheme="minorBidi"/>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523A54E6"/>
    <w:multiLevelType w:val="hybridMultilevel"/>
    <w:tmpl w:val="A9489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AB3582"/>
    <w:multiLevelType w:val="multilevel"/>
    <w:tmpl w:val="ED6858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5F0D4341"/>
    <w:multiLevelType w:val="multilevel"/>
    <w:tmpl w:val="A394F8F2"/>
    <w:lvl w:ilvl="0">
      <w:start w:val="1"/>
      <w:numFmt w:val="decimal"/>
      <w:lvlText w:val="%1."/>
      <w:lvlJc w:val="left"/>
      <w:pPr>
        <w:ind w:left="720" w:hanging="360"/>
      </w:pPr>
      <w:rPr>
        <w:rFonts w:asciiTheme="minorHAnsi" w:eastAsiaTheme="minorHAnsi" w:hAnsiTheme="minorHAnsi" w:cstheme="minorBidi"/>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638C3DDB"/>
    <w:multiLevelType w:val="hybridMultilevel"/>
    <w:tmpl w:val="A9489F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7EB6498"/>
    <w:multiLevelType w:val="multilevel"/>
    <w:tmpl w:val="F3CC68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AD95713"/>
    <w:multiLevelType w:val="multilevel"/>
    <w:tmpl w:val="5EDCAC2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6EB31990"/>
    <w:multiLevelType w:val="multilevel"/>
    <w:tmpl w:val="D116EE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09670D9"/>
    <w:multiLevelType w:val="multilevel"/>
    <w:tmpl w:val="00B0B3E4"/>
    <w:lvl w:ilvl="0">
      <w:start w:val="1"/>
      <w:numFmt w:val="decimal"/>
      <w:lvlText w:val="%1."/>
      <w:lvlJc w:val="left"/>
      <w:pPr>
        <w:ind w:left="720" w:hanging="360"/>
      </w:pPr>
      <w:rPr>
        <w:b w:val="0"/>
        <w:bC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712974DE"/>
    <w:multiLevelType w:val="multilevel"/>
    <w:tmpl w:val="00B0B3E4"/>
    <w:lvl w:ilvl="0">
      <w:start w:val="1"/>
      <w:numFmt w:val="decimal"/>
      <w:lvlText w:val="%1."/>
      <w:lvlJc w:val="left"/>
      <w:pPr>
        <w:ind w:left="720" w:hanging="360"/>
      </w:pPr>
      <w:rPr>
        <w:b w:val="0"/>
        <w:bC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767B2E0F"/>
    <w:multiLevelType w:val="multilevel"/>
    <w:tmpl w:val="4C26B7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9"/>
  </w:num>
  <w:num w:numId="3">
    <w:abstractNumId w:val="4"/>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
  </w:num>
  <w:num w:numId="9">
    <w:abstractNumId w:val="3"/>
  </w:num>
  <w:num w:numId="10">
    <w:abstractNumId w:val="8"/>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CF"/>
    <w:rsid w:val="0000184F"/>
    <w:rsid w:val="000048D5"/>
    <w:rsid w:val="000051A5"/>
    <w:rsid w:val="000051F6"/>
    <w:rsid w:val="00017794"/>
    <w:rsid w:val="00024B4D"/>
    <w:rsid w:val="00033374"/>
    <w:rsid w:val="00034BA4"/>
    <w:rsid w:val="0004575E"/>
    <w:rsid w:val="00052705"/>
    <w:rsid w:val="00052F7F"/>
    <w:rsid w:val="000534D7"/>
    <w:rsid w:val="00070E88"/>
    <w:rsid w:val="000720CE"/>
    <w:rsid w:val="00072AC5"/>
    <w:rsid w:val="00072C7A"/>
    <w:rsid w:val="0007356A"/>
    <w:rsid w:val="00075E95"/>
    <w:rsid w:val="000768A7"/>
    <w:rsid w:val="00081395"/>
    <w:rsid w:val="0008174E"/>
    <w:rsid w:val="00086245"/>
    <w:rsid w:val="00087212"/>
    <w:rsid w:val="000A1EBF"/>
    <w:rsid w:val="000A5145"/>
    <w:rsid w:val="000B31E1"/>
    <w:rsid w:val="000D3A98"/>
    <w:rsid w:val="000D6163"/>
    <w:rsid w:val="000E4370"/>
    <w:rsid w:val="000F1A09"/>
    <w:rsid w:val="000F708F"/>
    <w:rsid w:val="00100F5D"/>
    <w:rsid w:val="00103FDD"/>
    <w:rsid w:val="00114D4A"/>
    <w:rsid w:val="001205E9"/>
    <w:rsid w:val="00120916"/>
    <w:rsid w:val="00121DC7"/>
    <w:rsid w:val="00127115"/>
    <w:rsid w:val="00130111"/>
    <w:rsid w:val="00136F66"/>
    <w:rsid w:val="00147A6F"/>
    <w:rsid w:val="001570CE"/>
    <w:rsid w:val="00167ADD"/>
    <w:rsid w:val="001744AF"/>
    <w:rsid w:val="001765BE"/>
    <w:rsid w:val="00177AA9"/>
    <w:rsid w:val="00193BA0"/>
    <w:rsid w:val="00197D1E"/>
    <w:rsid w:val="001A2B2A"/>
    <w:rsid w:val="001B6020"/>
    <w:rsid w:val="001B76CB"/>
    <w:rsid w:val="001C097B"/>
    <w:rsid w:val="001C160C"/>
    <w:rsid w:val="001C528D"/>
    <w:rsid w:val="001C732E"/>
    <w:rsid w:val="001D30F6"/>
    <w:rsid w:val="001D66C9"/>
    <w:rsid w:val="001E077A"/>
    <w:rsid w:val="001E0940"/>
    <w:rsid w:val="001E13A7"/>
    <w:rsid w:val="001E312C"/>
    <w:rsid w:val="001E334F"/>
    <w:rsid w:val="001F4768"/>
    <w:rsid w:val="001F56CC"/>
    <w:rsid w:val="00204BD3"/>
    <w:rsid w:val="00210122"/>
    <w:rsid w:val="00217379"/>
    <w:rsid w:val="00224F0A"/>
    <w:rsid w:val="00226647"/>
    <w:rsid w:val="00226DCB"/>
    <w:rsid w:val="0023688A"/>
    <w:rsid w:val="0024738F"/>
    <w:rsid w:val="00250416"/>
    <w:rsid w:val="00251A69"/>
    <w:rsid w:val="00262CB8"/>
    <w:rsid w:val="00263F1A"/>
    <w:rsid w:val="00272724"/>
    <w:rsid w:val="002753A0"/>
    <w:rsid w:val="0028182A"/>
    <w:rsid w:val="00281C36"/>
    <w:rsid w:val="00284F1E"/>
    <w:rsid w:val="00286C44"/>
    <w:rsid w:val="00293865"/>
    <w:rsid w:val="002972DA"/>
    <w:rsid w:val="002B6EDE"/>
    <w:rsid w:val="002B7C2A"/>
    <w:rsid w:val="002C132F"/>
    <w:rsid w:val="002C4D75"/>
    <w:rsid w:val="002C5F83"/>
    <w:rsid w:val="002C6050"/>
    <w:rsid w:val="002D2576"/>
    <w:rsid w:val="002E7516"/>
    <w:rsid w:val="002E7626"/>
    <w:rsid w:val="002F2740"/>
    <w:rsid w:val="0030225F"/>
    <w:rsid w:val="00303A96"/>
    <w:rsid w:val="003079B6"/>
    <w:rsid w:val="00315645"/>
    <w:rsid w:val="0034409A"/>
    <w:rsid w:val="003524DD"/>
    <w:rsid w:val="00362BC7"/>
    <w:rsid w:val="00364B23"/>
    <w:rsid w:val="00366597"/>
    <w:rsid w:val="00367E28"/>
    <w:rsid w:val="00374F2B"/>
    <w:rsid w:val="00375642"/>
    <w:rsid w:val="0037701D"/>
    <w:rsid w:val="003812BD"/>
    <w:rsid w:val="00381DE6"/>
    <w:rsid w:val="00383004"/>
    <w:rsid w:val="00384824"/>
    <w:rsid w:val="00387C2D"/>
    <w:rsid w:val="00392EEC"/>
    <w:rsid w:val="0039599D"/>
    <w:rsid w:val="003A362F"/>
    <w:rsid w:val="003A4D73"/>
    <w:rsid w:val="003B09B2"/>
    <w:rsid w:val="003B3446"/>
    <w:rsid w:val="003B605F"/>
    <w:rsid w:val="003B7812"/>
    <w:rsid w:val="003B7F17"/>
    <w:rsid w:val="003C3F5D"/>
    <w:rsid w:val="003C6420"/>
    <w:rsid w:val="003D2A42"/>
    <w:rsid w:val="003D2F00"/>
    <w:rsid w:val="003E027D"/>
    <w:rsid w:val="003E5FD8"/>
    <w:rsid w:val="00400681"/>
    <w:rsid w:val="00403405"/>
    <w:rsid w:val="00404598"/>
    <w:rsid w:val="00410CA0"/>
    <w:rsid w:val="00411799"/>
    <w:rsid w:val="00417356"/>
    <w:rsid w:val="0042258F"/>
    <w:rsid w:val="00425181"/>
    <w:rsid w:val="00425537"/>
    <w:rsid w:val="004276B8"/>
    <w:rsid w:val="0043305C"/>
    <w:rsid w:val="0043488F"/>
    <w:rsid w:val="0043591F"/>
    <w:rsid w:val="0043790F"/>
    <w:rsid w:val="00437E4D"/>
    <w:rsid w:val="00451897"/>
    <w:rsid w:val="004521AA"/>
    <w:rsid w:val="0046574B"/>
    <w:rsid w:val="00466E73"/>
    <w:rsid w:val="004823A1"/>
    <w:rsid w:val="00483CD1"/>
    <w:rsid w:val="00487A5B"/>
    <w:rsid w:val="004904CC"/>
    <w:rsid w:val="004A2737"/>
    <w:rsid w:val="004A462A"/>
    <w:rsid w:val="004A7D8B"/>
    <w:rsid w:val="004B098E"/>
    <w:rsid w:val="004B3FF0"/>
    <w:rsid w:val="004C274B"/>
    <w:rsid w:val="004C72FB"/>
    <w:rsid w:val="004D249A"/>
    <w:rsid w:val="004E2D3B"/>
    <w:rsid w:val="004E35A5"/>
    <w:rsid w:val="004F6897"/>
    <w:rsid w:val="005033AA"/>
    <w:rsid w:val="005069F0"/>
    <w:rsid w:val="005140B4"/>
    <w:rsid w:val="005252D4"/>
    <w:rsid w:val="00536B4A"/>
    <w:rsid w:val="0053793D"/>
    <w:rsid w:val="00537D6B"/>
    <w:rsid w:val="0055176C"/>
    <w:rsid w:val="00566033"/>
    <w:rsid w:val="00574878"/>
    <w:rsid w:val="00581EC3"/>
    <w:rsid w:val="00582C02"/>
    <w:rsid w:val="0058582A"/>
    <w:rsid w:val="00591024"/>
    <w:rsid w:val="00593F23"/>
    <w:rsid w:val="00594E3B"/>
    <w:rsid w:val="00595B2F"/>
    <w:rsid w:val="005A1CED"/>
    <w:rsid w:val="005A3D0C"/>
    <w:rsid w:val="005A43ED"/>
    <w:rsid w:val="005B076B"/>
    <w:rsid w:val="005B5883"/>
    <w:rsid w:val="005C1A99"/>
    <w:rsid w:val="005C2BAC"/>
    <w:rsid w:val="005C6200"/>
    <w:rsid w:val="005E1C80"/>
    <w:rsid w:val="005E4463"/>
    <w:rsid w:val="005E560C"/>
    <w:rsid w:val="005E7975"/>
    <w:rsid w:val="005F22F9"/>
    <w:rsid w:val="005F38F4"/>
    <w:rsid w:val="005F39BD"/>
    <w:rsid w:val="005F4197"/>
    <w:rsid w:val="005F6C06"/>
    <w:rsid w:val="005F73D4"/>
    <w:rsid w:val="005F78D0"/>
    <w:rsid w:val="00600947"/>
    <w:rsid w:val="0060116B"/>
    <w:rsid w:val="006019D1"/>
    <w:rsid w:val="00604519"/>
    <w:rsid w:val="00605605"/>
    <w:rsid w:val="00611B52"/>
    <w:rsid w:val="00612771"/>
    <w:rsid w:val="0062070C"/>
    <w:rsid w:val="00623F20"/>
    <w:rsid w:val="00624693"/>
    <w:rsid w:val="00624DC5"/>
    <w:rsid w:val="00637A9F"/>
    <w:rsid w:val="00640DAB"/>
    <w:rsid w:val="006515A8"/>
    <w:rsid w:val="00652F65"/>
    <w:rsid w:val="00654B1B"/>
    <w:rsid w:val="00662137"/>
    <w:rsid w:val="00664AFE"/>
    <w:rsid w:val="006761D4"/>
    <w:rsid w:val="006850C1"/>
    <w:rsid w:val="006947DC"/>
    <w:rsid w:val="0069505A"/>
    <w:rsid w:val="00696095"/>
    <w:rsid w:val="00697228"/>
    <w:rsid w:val="006B09E6"/>
    <w:rsid w:val="006C0EA9"/>
    <w:rsid w:val="006C4A48"/>
    <w:rsid w:val="006E37F2"/>
    <w:rsid w:val="006F0A9A"/>
    <w:rsid w:val="006F1F56"/>
    <w:rsid w:val="006F61AF"/>
    <w:rsid w:val="00700E8E"/>
    <w:rsid w:val="00701FB4"/>
    <w:rsid w:val="00702116"/>
    <w:rsid w:val="0070739F"/>
    <w:rsid w:val="00711552"/>
    <w:rsid w:val="00711BA0"/>
    <w:rsid w:val="00711E2A"/>
    <w:rsid w:val="00711FC9"/>
    <w:rsid w:val="00712505"/>
    <w:rsid w:val="00715A6A"/>
    <w:rsid w:val="007163A4"/>
    <w:rsid w:val="007202B4"/>
    <w:rsid w:val="00727EF1"/>
    <w:rsid w:val="00732C8D"/>
    <w:rsid w:val="00751AD7"/>
    <w:rsid w:val="007550A1"/>
    <w:rsid w:val="00767B5C"/>
    <w:rsid w:val="00770347"/>
    <w:rsid w:val="00773E1B"/>
    <w:rsid w:val="00774385"/>
    <w:rsid w:val="00776FC3"/>
    <w:rsid w:val="00786344"/>
    <w:rsid w:val="007869CE"/>
    <w:rsid w:val="00793703"/>
    <w:rsid w:val="00797FA5"/>
    <w:rsid w:val="007A4AA4"/>
    <w:rsid w:val="007A58BE"/>
    <w:rsid w:val="007C282D"/>
    <w:rsid w:val="007C5305"/>
    <w:rsid w:val="007D15BE"/>
    <w:rsid w:val="007D29F3"/>
    <w:rsid w:val="007D79B6"/>
    <w:rsid w:val="007E29FC"/>
    <w:rsid w:val="007E4EBD"/>
    <w:rsid w:val="007E643F"/>
    <w:rsid w:val="007F1556"/>
    <w:rsid w:val="007F53F8"/>
    <w:rsid w:val="007F5C53"/>
    <w:rsid w:val="00810B5E"/>
    <w:rsid w:val="008133D6"/>
    <w:rsid w:val="00814FE2"/>
    <w:rsid w:val="008159AF"/>
    <w:rsid w:val="00822542"/>
    <w:rsid w:val="008301CD"/>
    <w:rsid w:val="00830EC3"/>
    <w:rsid w:val="0083585D"/>
    <w:rsid w:val="0084109D"/>
    <w:rsid w:val="00843CCD"/>
    <w:rsid w:val="00850CD2"/>
    <w:rsid w:val="00852AA0"/>
    <w:rsid w:val="008623A0"/>
    <w:rsid w:val="00862DD5"/>
    <w:rsid w:val="0086463E"/>
    <w:rsid w:val="00865CBF"/>
    <w:rsid w:val="00867ACA"/>
    <w:rsid w:val="00867DB7"/>
    <w:rsid w:val="00882B15"/>
    <w:rsid w:val="00886019"/>
    <w:rsid w:val="00890797"/>
    <w:rsid w:val="00893ED4"/>
    <w:rsid w:val="00896597"/>
    <w:rsid w:val="008B2475"/>
    <w:rsid w:val="008B3609"/>
    <w:rsid w:val="008B6BC7"/>
    <w:rsid w:val="008C19E8"/>
    <w:rsid w:val="008E010D"/>
    <w:rsid w:val="008F09C3"/>
    <w:rsid w:val="008F4786"/>
    <w:rsid w:val="00903077"/>
    <w:rsid w:val="00903321"/>
    <w:rsid w:val="00912972"/>
    <w:rsid w:val="0092484A"/>
    <w:rsid w:val="00927DB4"/>
    <w:rsid w:val="00937603"/>
    <w:rsid w:val="00937945"/>
    <w:rsid w:val="00940FCE"/>
    <w:rsid w:val="00951711"/>
    <w:rsid w:val="00951A1F"/>
    <w:rsid w:val="0095399A"/>
    <w:rsid w:val="00964F8D"/>
    <w:rsid w:val="00972947"/>
    <w:rsid w:val="00974BED"/>
    <w:rsid w:val="00981276"/>
    <w:rsid w:val="009844F8"/>
    <w:rsid w:val="00985AF2"/>
    <w:rsid w:val="00994F0F"/>
    <w:rsid w:val="00997784"/>
    <w:rsid w:val="009A1551"/>
    <w:rsid w:val="009A5E7A"/>
    <w:rsid w:val="009B26B4"/>
    <w:rsid w:val="009C0144"/>
    <w:rsid w:val="009C2CC2"/>
    <w:rsid w:val="009D73F5"/>
    <w:rsid w:val="009E2A6D"/>
    <w:rsid w:val="009E7788"/>
    <w:rsid w:val="009F52E3"/>
    <w:rsid w:val="009F6A7A"/>
    <w:rsid w:val="00A07D22"/>
    <w:rsid w:val="00A10D0E"/>
    <w:rsid w:val="00A22E1A"/>
    <w:rsid w:val="00A26142"/>
    <w:rsid w:val="00A2790F"/>
    <w:rsid w:val="00A30F09"/>
    <w:rsid w:val="00A31840"/>
    <w:rsid w:val="00A33329"/>
    <w:rsid w:val="00A35516"/>
    <w:rsid w:val="00A366F5"/>
    <w:rsid w:val="00A368D3"/>
    <w:rsid w:val="00A404E9"/>
    <w:rsid w:val="00A42E36"/>
    <w:rsid w:val="00A472CB"/>
    <w:rsid w:val="00A53ACE"/>
    <w:rsid w:val="00A56292"/>
    <w:rsid w:val="00A6676C"/>
    <w:rsid w:val="00A70608"/>
    <w:rsid w:val="00A809DE"/>
    <w:rsid w:val="00A82230"/>
    <w:rsid w:val="00A82DD8"/>
    <w:rsid w:val="00A85C3A"/>
    <w:rsid w:val="00A95921"/>
    <w:rsid w:val="00AA1366"/>
    <w:rsid w:val="00AB129C"/>
    <w:rsid w:val="00AB276C"/>
    <w:rsid w:val="00AC5097"/>
    <w:rsid w:val="00AC73F4"/>
    <w:rsid w:val="00AD1145"/>
    <w:rsid w:val="00AD61EE"/>
    <w:rsid w:val="00AE6489"/>
    <w:rsid w:val="00AF2C8D"/>
    <w:rsid w:val="00AF6472"/>
    <w:rsid w:val="00B00BD3"/>
    <w:rsid w:val="00B11324"/>
    <w:rsid w:val="00B134F2"/>
    <w:rsid w:val="00B250CA"/>
    <w:rsid w:val="00B30AC1"/>
    <w:rsid w:val="00B31432"/>
    <w:rsid w:val="00B3514F"/>
    <w:rsid w:val="00B36FD1"/>
    <w:rsid w:val="00B378E2"/>
    <w:rsid w:val="00B42276"/>
    <w:rsid w:val="00B46C56"/>
    <w:rsid w:val="00B53670"/>
    <w:rsid w:val="00B548B5"/>
    <w:rsid w:val="00B60410"/>
    <w:rsid w:val="00B74BA5"/>
    <w:rsid w:val="00B86AD4"/>
    <w:rsid w:val="00B86C69"/>
    <w:rsid w:val="00B93CED"/>
    <w:rsid w:val="00BA0ECC"/>
    <w:rsid w:val="00BA436A"/>
    <w:rsid w:val="00BA6BB2"/>
    <w:rsid w:val="00BA6F25"/>
    <w:rsid w:val="00BA7BCF"/>
    <w:rsid w:val="00BC5F70"/>
    <w:rsid w:val="00BD684F"/>
    <w:rsid w:val="00BE58E9"/>
    <w:rsid w:val="00BF1C2C"/>
    <w:rsid w:val="00C103C3"/>
    <w:rsid w:val="00C17C50"/>
    <w:rsid w:val="00C22AAA"/>
    <w:rsid w:val="00C32E42"/>
    <w:rsid w:val="00C33C83"/>
    <w:rsid w:val="00C42AC9"/>
    <w:rsid w:val="00C501B7"/>
    <w:rsid w:val="00C5130F"/>
    <w:rsid w:val="00C522FF"/>
    <w:rsid w:val="00C55315"/>
    <w:rsid w:val="00C75E0F"/>
    <w:rsid w:val="00C96210"/>
    <w:rsid w:val="00CB3DF0"/>
    <w:rsid w:val="00CB5013"/>
    <w:rsid w:val="00CB7AFF"/>
    <w:rsid w:val="00CC1AC5"/>
    <w:rsid w:val="00CC2285"/>
    <w:rsid w:val="00CC400B"/>
    <w:rsid w:val="00CD2F3B"/>
    <w:rsid w:val="00CE1706"/>
    <w:rsid w:val="00CF3193"/>
    <w:rsid w:val="00CF5E31"/>
    <w:rsid w:val="00D12688"/>
    <w:rsid w:val="00D134BF"/>
    <w:rsid w:val="00D17105"/>
    <w:rsid w:val="00D3172E"/>
    <w:rsid w:val="00D34A6B"/>
    <w:rsid w:val="00D43619"/>
    <w:rsid w:val="00D6407F"/>
    <w:rsid w:val="00D7311F"/>
    <w:rsid w:val="00D737B5"/>
    <w:rsid w:val="00D73E1B"/>
    <w:rsid w:val="00D81456"/>
    <w:rsid w:val="00D82F5D"/>
    <w:rsid w:val="00D8348C"/>
    <w:rsid w:val="00DA79B6"/>
    <w:rsid w:val="00DA79DE"/>
    <w:rsid w:val="00DB10DF"/>
    <w:rsid w:val="00DB16C5"/>
    <w:rsid w:val="00DB16E8"/>
    <w:rsid w:val="00DB2A89"/>
    <w:rsid w:val="00DB7F9B"/>
    <w:rsid w:val="00DE1783"/>
    <w:rsid w:val="00DE2318"/>
    <w:rsid w:val="00DE5F24"/>
    <w:rsid w:val="00DF0C73"/>
    <w:rsid w:val="00E1252E"/>
    <w:rsid w:val="00E1376C"/>
    <w:rsid w:val="00E15B54"/>
    <w:rsid w:val="00E1750A"/>
    <w:rsid w:val="00E208C4"/>
    <w:rsid w:val="00E212C4"/>
    <w:rsid w:val="00E2177C"/>
    <w:rsid w:val="00E21CBB"/>
    <w:rsid w:val="00E2225A"/>
    <w:rsid w:val="00E25559"/>
    <w:rsid w:val="00E355D1"/>
    <w:rsid w:val="00E35A3C"/>
    <w:rsid w:val="00E46445"/>
    <w:rsid w:val="00E4737B"/>
    <w:rsid w:val="00E60CA5"/>
    <w:rsid w:val="00E64D0B"/>
    <w:rsid w:val="00E704FD"/>
    <w:rsid w:val="00E70F1F"/>
    <w:rsid w:val="00E80AF0"/>
    <w:rsid w:val="00E90B6C"/>
    <w:rsid w:val="00E922E5"/>
    <w:rsid w:val="00E95FB6"/>
    <w:rsid w:val="00E97C07"/>
    <w:rsid w:val="00EA1D5C"/>
    <w:rsid w:val="00EA6293"/>
    <w:rsid w:val="00EA7AFD"/>
    <w:rsid w:val="00EB203C"/>
    <w:rsid w:val="00EB2CB7"/>
    <w:rsid w:val="00EB3305"/>
    <w:rsid w:val="00EB5710"/>
    <w:rsid w:val="00EC48F2"/>
    <w:rsid w:val="00EC6E03"/>
    <w:rsid w:val="00ED1A69"/>
    <w:rsid w:val="00ED2301"/>
    <w:rsid w:val="00ED58CF"/>
    <w:rsid w:val="00EF0CBF"/>
    <w:rsid w:val="00EF2394"/>
    <w:rsid w:val="00EF773E"/>
    <w:rsid w:val="00F05444"/>
    <w:rsid w:val="00F068E3"/>
    <w:rsid w:val="00F0744C"/>
    <w:rsid w:val="00F0753F"/>
    <w:rsid w:val="00F10953"/>
    <w:rsid w:val="00F12888"/>
    <w:rsid w:val="00F161C5"/>
    <w:rsid w:val="00F179EB"/>
    <w:rsid w:val="00F21D4C"/>
    <w:rsid w:val="00F2225B"/>
    <w:rsid w:val="00F23C5D"/>
    <w:rsid w:val="00F23D8E"/>
    <w:rsid w:val="00F23F09"/>
    <w:rsid w:val="00F27235"/>
    <w:rsid w:val="00F34C0E"/>
    <w:rsid w:val="00F443CE"/>
    <w:rsid w:val="00F44FD6"/>
    <w:rsid w:val="00F47A50"/>
    <w:rsid w:val="00F665C8"/>
    <w:rsid w:val="00F76C30"/>
    <w:rsid w:val="00F772E6"/>
    <w:rsid w:val="00F81E56"/>
    <w:rsid w:val="00F92E8A"/>
    <w:rsid w:val="00F93034"/>
    <w:rsid w:val="00F93A66"/>
    <w:rsid w:val="00F9572C"/>
    <w:rsid w:val="00FA495B"/>
    <w:rsid w:val="00FB122F"/>
    <w:rsid w:val="00FB57C6"/>
    <w:rsid w:val="00FB5C34"/>
    <w:rsid w:val="00FC2139"/>
    <w:rsid w:val="00FD0408"/>
    <w:rsid w:val="00FD23A7"/>
    <w:rsid w:val="00FE34DB"/>
    <w:rsid w:val="00FE53EC"/>
    <w:rsid w:val="00FE6D39"/>
    <w:rsid w:val="00FF0955"/>
    <w:rsid w:val="00FF0A3E"/>
    <w:rsid w:val="13B38B36"/>
    <w:rsid w:val="22E60E3E"/>
    <w:rsid w:val="36A2E258"/>
    <w:rsid w:val="47335C74"/>
    <w:rsid w:val="4AD65D76"/>
    <w:rsid w:val="504A586D"/>
    <w:rsid w:val="60D5D961"/>
    <w:rsid w:val="769D62E3"/>
    <w:rsid w:val="7C8187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50F6"/>
  <w15:chartTrackingRefBased/>
  <w15:docId w15:val="{2819D990-CF2E-4B81-9071-F00F032A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8C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39599D"/>
    <w:rPr>
      <w:color w:val="0000FF"/>
      <w:u w:val="single"/>
    </w:rPr>
  </w:style>
  <w:style w:type="table" w:styleId="TableGrid">
    <w:name w:val="Table Grid"/>
    <w:basedOn w:val="TableNormal"/>
    <w:uiPriority w:val="39"/>
    <w:rsid w:val="0012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422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2276"/>
  </w:style>
  <w:style w:type="paragraph" w:styleId="Footer">
    <w:name w:val="footer"/>
    <w:basedOn w:val="Normal"/>
    <w:link w:val="FooterChar"/>
    <w:uiPriority w:val="99"/>
    <w:semiHidden/>
    <w:unhideWhenUsed/>
    <w:rsid w:val="00B422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76"/>
  </w:style>
  <w:style w:type="character" w:styleId="Mention">
    <w:name w:val="Mention"/>
    <w:basedOn w:val="DefaultParagraphFont"/>
    <w:uiPriority w:val="99"/>
    <w:unhideWhenUsed/>
    <w:rsid w:val="00E704FD"/>
    <w:rPr>
      <w:color w:val="2B579A"/>
      <w:shd w:val="clear" w:color="auto" w:fill="E6E6E6"/>
    </w:rPr>
  </w:style>
  <w:style w:type="paragraph" w:styleId="CommentText">
    <w:name w:val="annotation text"/>
    <w:basedOn w:val="Normal"/>
    <w:link w:val="CommentTextChar"/>
    <w:uiPriority w:val="99"/>
    <w:semiHidden/>
    <w:unhideWhenUsed/>
    <w:rsid w:val="00E704FD"/>
    <w:pPr>
      <w:spacing w:line="240" w:lineRule="auto"/>
    </w:pPr>
    <w:rPr>
      <w:sz w:val="20"/>
      <w:szCs w:val="20"/>
    </w:rPr>
  </w:style>
  <w:style w:type="character" w:customStyle="1" w:styleId="CommentTextChar">
    <w:name w:val="Comment Text Char"/>
    <w:basedOn w:val="DefaultParagraphFont"/>
    <w:link w:val="CommentText"/>
    <w:uiPriority w:val="99"/>
    <w:semiHidden/>
    <w:rsid w:val="00E704FD"/>
    <w:rPr>
      <w:sz w:val="20"/>
      <w:szCs w:val="20"/>
    </w:rPr>
  </w:style>
  <w:style w:type="character" w:styleId="CommentReference">
    <w:name w:val="annotation reference"/>
    <w:basedOn w:val="DefaultParagraphFont"/>
    <w:uiPriority w:val="99"/>
    <w:semiHidden/>
    <w:unhideWhenUsed/>
    <w:rsid w:val="00E704FD"/>
    <w:rPr>
      <w:sz w:val="16"/>
      <w:szCs w:val="16"/>
    </w:rPr>
  </w:style>
  <w:style w:type="paragraph" w:styleId="CommentSubject">
    <w:name w:val="annotation subject"/>
    <w:basedOn w:val="CommentText"/>
    <w:next w:val="CommentText"/>
    <w:link w:val="CommentSubjectChar"/>
    <w:uiPriority w:val="99"/>
    <w:semiHidden/>
    <w:unhideWhenUsed/>
    <w:rsid w:val="00A56292"/>
    <w:rPr>
      <w:b/>
      <w:bCs/>
    </w:rPr>
  </w:style>
  <w:style w:type="character" w:customStyle="1" w:styleId="CommentSubjectChar">
    <w:name w:val="Comment Subject Char"/>
    <w:basedOn w:val="CommentTextChar"/>
    <w:link w:val="CommentSubject"/>
    <w:uiPriority w:val="99"/>
    <w:semiHidden/>
    <w:rsid w:val="00A56292"/>
    <w:rPr>
      <w:b/>
      <w:bCs/>
      <w:sz w:val="20"/>
      <w:szCs w:val="20"/>
    </w:rPr>
  </w:style>
  <w:style w:type="paragraph" w:styleId="ListParagraph">
    <w:name w:val="List Paragraph"/>
    <w:basedOn w:val="Normal"/>
    <w:uiPriority w:val="34"/>
    <w:qFormat/>
    <w:rsid w:val="008133D6"/>
    <w:pPr>
      <w:ind w:left="720"/>
      <w:contextualSpacing/>
    </w:pPr>
  </w:style>
  <w:style w:type="character" w:styleId="UnresolvedMention">
    <w:name w:val="Unresolved Mention"/>
    <w:basedOn w:val="DefaultParagraphFont"/>
    <w:uiPriority w:val="99"/>
    <w:semiHidden/>
    <w:unhideWhenUsed/>
    <w:rsid w:val="00A2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943">
      <w:bodyDiv w:val="1"/>
      <w:marLeft w:val="0"/>
      <w:marRight w:val="0"/>
      <w:marTop w:val="0"/>
      <w:marBottom w:val="0"/>
      <w:divBdr>
        <w:top w:val="none" w:sz="0" w:space="0" w:color="auto"/>
        <w:left w:val="none" w:sz="0" w:space="0" w:color="auto"/>
        <w:bottom w:val="none" w:sz="0" w:space="0" w:color="auto"/>
        <w:right w:val="none" w:sz="0" w:space="0" w:color="auto"/>
      </w:divBdr>
    </w:div>
    <w:div w:id="91752171">
      <w:bodyDiv w:val="1"/>
      <w:marLeft w:val="0"/>
      <w:marRight w:val="0"/>
      <w:marTop w:val="0"/>
      <w:marBottom w:val="0"/>
      <w:divBdr>
        <w:top w:val="none" w:sz="0" w:space="0" w:color="auto"/>
        <w:left w:val="none" w:sz="0" w:space="0" w:color="auto"/>
        <w:bottom w:val="none" w:sz="0" w:space="0" w:color="auto"/>
        <w:right w:val="none" w:sz="0" w:space="0" w:color="auto"/>
      </w:divBdr>
    </w:div>
    <w:div w:id="153372906">
      <w:bodyDiv w:val="1"/>
      <w:marLeft w:val="0"/>
      <w:marRight w:val="0"/>
      <w:marTop w:val="0"/>
      <w:marBottom w:val="0"/>
      <w:divBdr>
        <w:top w:val="none" w:sz="0" w:space="0" w:color="auto"/>
        <w:left w:val="none" w:sz="0" w:space="0" w:color="auto"/>
        <w:bottom w:val="none" w:sz="0" w:space="0" w:color="auto"/>
        <w:right w:val="none" w:sz="0" w:space="0" w:color="auto"/>
      </w:divBdr>
    </w:div>
    <w:div w:id="178278178">
      <w:bodyDiv w:val="1"/>
      <w:marLeft w:val="0"/>
      <w:marRight w:val="0"/>
      <w:marTop w:val="0"/>
      <w:marBottom w:val="0"/>
      <w:divBdr>
        <w:top w:val="none" w:sz="0" w:space="0" w:color="auto"/>
        <w:left w:val="none" w:sz="0" w:space="0" w:color="auto"/>
        <w:bottom w:val="none" w:sz="0" w:space="0" w:color="auto"/>
        <w:right w:val="none" w:sz="0" w:space="0" w:color="auto"/>
      </w:divBdr>
    </w:div>
    <w:div w:id="291444856">
      <w:bodyDiv w:val="1"/>
      <w:marLeft w:val="0"/>
      <w:marRight w:val="0"/>
      <w:marTop w:val="0"/>
      <w:marBottom w:val="0"/>
      <w:divBdr>
        <w:top w:val="none" w:sz="0" w:space="0" w:color="auto"/>
        <w:left w:val="none" w:sz="0" w:space="0" w:color="auto"/>
        <w:bottom w:val="none" w:sz="0" w:space="0" w:color="auto"/>
        <w:right w:val="none" w:sz="0" w:space="0" w:color="auto"/>
      </w:divBdr>
    </w:div>
    <w:div w:id="299112837">
      <w:bodyDiv w:val="1"/>
      <w:marLeft w:val="0"/>
      <w:marRight w:val="0"/>
      <w:marTop w:val="0"/>
      <w:marBottom w:val="0"/>
      <w:divBdr>
        <w:top w:val="none" w:sz="0" w:space="0" w:color="auto"/>
        <w:left w:val="none" w:sz="0" w:space="0" w:color="auto"/>
        <w:bottom w:val="none" w:sz="0" w:space="0" w:color="auto"/>
        <w:right w:val="none" w:sz="0" w:space="0" w:color="auto"/>
      </w:divBdr>
    </w:div>
    <w:div w:id="311637449">
      <w:bodyDiv w:val="1"/>
      <w:marLeft w:val="0"/>
      <w:marRight w:val="0"/>
      <w:marTop w:val="0"/>
      <w:marBottom w:val="0"/>
      <w:divBdr>
        <w:top w:val="none" w:sz="0" w:space="0" w:color="auto"/>
        <w:left w:val="none" w:sz="0" w:space="0" w:color="auto"/>
        <w:bottom w:val="none" w:sz="0" w:space="0" w:color="auto"/>
        <w:right w:val="none" w:sz="0" w:space="0" w:color="auto"/>
      </w:divBdr>
    </w:div>
    <w:div w:id="336427317">
      <w:bodyDiv w:val="1"/>
      <w:marLeft w:val="0"/>
      <w:marRight w:val="0"/>
      <w:marTop w:val="0"/>
      <w:marBottom w:val="0"/>
      <w:divBdr>
        <w:top w:val="none" w:sz="0" w:space="0" w:color="auto"/>
        <w:left w:val="none" w:sz="0" w:space="0" w:color="auto"/>
        <w:bottom w:val="none" w:sz="0" w:space="0" w:color="auto"/>
        <w:right w:val="none" w:sz="0" w:space="0" w:color="auto"/>
      </w:divBdr>
    </w:div>
    <w:div w:id="434330215">
      <w:bodyDiv w:val="1"/>
      <w:marLeft w:val="0"/>
      <w:marRight w:val="0"/>
      <w:marTop w:val="0"/>
      <w:marBottom w:val="0"/>
      <w:divBdr>
        <w:top w:val="none" w:sz="0" w:space="0" w:color="auto"/>
        <w:left w:val="none" w:sz="0" w:space="0" w:color="auto"/>
        <w:bottom w:val="none" w:sz="0" w:space="0" w:color="auto"/>
        <w:right w:val="none" w:sz="0" w:space="0" w:color="auto"/>
      </w:divBdr>
    </w:div>
    <w:div w:id="503280309">
      <w:bodyDiv w:val="1"/>
      <w:marLeft w:val="0"/>
      <w:marRight w:val="0"/>
      <w:marTop w:val="0"/>
      <w:marBottom w:val="0"/>
      <w:divBdr>
        <w:top w:val="none" w:sz="0" w:space="0" w:color="auto"/>
        <w:left w:val="none" w:sz="0" w:space="0" w:color="auto"/>
        <w:bottom w:val="none" w:sz="0" w:space="0" w:color="auto"/>
        <w:right w:val="none" w:sz="0" w:space="0" w:color="auto"/>
      </w:divBdr>
    </w:div>
    <w:div w:id="523443612">
      <w:bodyDiv w:val="1"/>
      <w:marLeft w:val="0"/>
      <w:marRight w:val="0"/>
      <w:marTop w:val="0"/>
      <w:marBottom w:val="0"/>
      <w:divBdr>
        <w:top w:val="none" w:sz="0" w:space="0" w:color="auto"/>
        <w:left w:val="none" w:sz="0" w:space="0" w:color="auto"/>
        <w:bottom w:val="none" w:sz="0" w:space="0" w:color="auto"/>
        <w:right w:val="none" w:sz="0" w:space="0" w:color="auto"/>
      </w:divBdr>
    </w:div>
    <w:div w:id="582184421">
      <w:bodyDiv w:val="1"/>
      <w:marLeft w:val="0"/>
      <w:marRight w:val="0"/>
      <w:marTop w:val="0"/>
      <w:marBottom w:val="0"/>
      <w:divBdr>
        <w:top w:val="none" w:sz="0" w:space="0" w:color="auto"/>
        <w:left w:val="none" w:sz="0" w:space="0" w:color="auto"/>
        <w:bottom w:val="none" w:sz="0" w:space="0" w:color="auto"/>
        <w:right w:val="none" w:sz="0" w:space="0" w:color="auto"/>
      </w:divBdr>
    </w:div>
    <w:div w:id="643772954">
      <w:bodyDiv w:val="1"/>
      <w:marLeft w:val="0"/>
      <w:marRight w:val="0"/>
      <w:marTop w:val="0"/>
      <w:marBottom w:val="0"/>
      <w:divBdr>
        <w:top w:val="none" w:sz="0" w:space="0" w:color="auto"/>
        <w:left w:val="none" w:sz="0" w:space="0" w:color="auto"/>
        <w:bottom w:val="none" w:sz="0" w:space="0" w:color="auto"/>
        <w:right w:val="none" w:sz="0" w:space="0" w:color="auto"/>
      </w:divBdr>
    </w:div>
    <w:div w:id="648630027">
      <w:bodyDiv w:val="1"/>
      <w:marLeft w:val="0"/>
      <w:marRight w:val="0"/>
      <w:marTop w:val="0"/>
      <w:marBottom w:val="0"/>
      <w:divBdr>
        <w:top w:val="none" w:sz="0" w:space="0" w:color="auto"/>
        <w:left w:val="none" w:sz="0" w:space="0" w:color="auto"/>
        <w:bottom w:val="none" w:sz="0" w:space="0" w:color="auto"/>
        <w:right w:val="none" w:sz="0" w:space="0" w:color="auto"/>
      </w:divBdr>
    </w:div>
    <w:div w:id="649674016">
      <w:bodyDiv w:val="1"/>
      <w:marLeft w:val="0"/>
      <w:marRight w:val="0"/>
      <w:marTop w:val="0"/>
      <w:marBottom w:val="0"/>
      <w:divBdr>
        <w:top w:val="none" w:sz="0" w:space="0" w:color="auto"/>
        <w:left w:val="none" w:sz="0" w:space="0" w:color="auto"/>
        <w:bottom w:val="none" w:sz="0" w:space="0" w:color="auto"/>
        <w:right w:val="none" w:sz="0" w:space="0" w:color="auto"/>
      </w:divBdr>
    </w:div>
    <w:div w:id="655912218">
      <w:bodyDiv w:val="1"/>
      <w:marLeft w:val="0"/>
      <w:marRight w:val="0"/>
      <w:marTop w:val="0"/>
      <w:marBottom w:val="0"/>
      <w:divBdr>
        <w:top w:val="none" w:sz="0" w:space="0" w:color="auto"/>
        <w:left w:val="none" w:sz="0" w:space="0" w:color="auto"/>
        <w:bottom w:val="none" w:sz="0" w:space="0" w:color="auto"/>
        <w:right w:val="none" w:sz="0" w:space="0" w:color="auto"/>
      </w:divBdr>
    </w:div>
    <w:div w:id="744649450">
      <w:bodyDiv w:val="1"/>
      <w:marLeft w:val="0"/>
      <w:marRight w:val="0"/>
      <w:marTop w:val="0"/>
      <w:marBottom w:val="0"/>
      <w:divBdr>
        <w:top w:val="none" w:sz="0" w:space="0" w:color="auto"/>
        <w:left w:val="none" w:sz="0" w:space="0" w:color="auto"/>
        <w:bottom w:val="none" w:sz="0" w:space="0" w:color="auto"/>
        <w:right w:val="none" w:sz="0" w:space="0" w:color="auto"/>
      </w:divBdr>
    </w:div>
    <w:div w:id="796069437">
      <w:bodyDiv w:val="1"/>
      <w:marLeft w:val="0"/>
      <w:marRight w:val="0"/>
      <w:marTop w:val="0"/>
      <w:marBottom w:val="0"/>
      <w:divBdr>
        <w:top w:val="none" w:sz="0" w:space="0" w:color="auto"/>
        <w:left w:val="none" w:sz="0" w:space="0" w:color="auto"/>
        <w:bottom w:val="none" w:sz="0" w:space="0" w:color="auto"/>
        <w:right w:val="none" w:sz="0" w:space="0" w:color="auto"/>
      </w:divBdr>
    </w:div>
    <w:div w:id="827861175">
      <w:bodyDiv w:val="1"/>
      <w:marLeft w:val="0"/>
      <w:marRight w:val="0"/>
      <w:marTop w:val="0"/>
      <w:marBottom w:val="0"/>
      <w:divBdr>
        <w:top w:val="none" w:sz="0" w:space="0" w:color="auto"/>
        <w:left w:val="none" w:sz="0" w:space="0" w:color="auto"/>
        <w:bottom w:val="none" w:sz="0" w:space="0" w:color="auto"/>
        <w:right w:val="none" w:sz="0" w:space="0" w:color="auto"/>
      </w:divBdr>
    </w:div>
    <w:div w:id="877813861">
      <w:bodyDiv w:val="1"/>
      <w:marLeft w:val="0"/>
      <w:marRight w:val="0"/>
      <w:marTop w:val="0"/>
      <w:marBottom w:val="0"/>
      <w:divBdr>
        <w:top w:val="none" w:sz="0" w:space="0" w:color="auto"/>
        <w:left w:val="none" w:sz="0" w:space="0" w:color="auto"/>
        <w:bottom w:val="none" w:sz="0" w:space="0" w:color="auto"/>
        <w:right w:val="none" w:sz="0" w:space="0" w:color="auto"/>
      </w:divBdr>
    </w:div>
    <w:div w:id="963149406">
      <w:bodyDiv w:val="1"/>
      <w:marLeft w:val="0"/>
      <w:marRight w:val="0"/>
      <w:marTop w:val="0"/>
      <w:marBottom w:val="0"/>
      <w:divBdr>
        <w:top w:val="none" w:sz="0" w:space="0" w:color="auto"/>
        <w:left w:val="none" w:sz="0" w:space="0" w:color="auto"/>
        <w:bottom w:val="none" w:sz="0" w:space="0" w:color="auto"/>
        <w:right w:val="none" w:sz="0" w:space="0" w:color="auto"/>
      </w:divBdr>
    </w:div>
    <w:div w:id="1023870356">
      <w:bodyDiv w:val="1"/>
      <w:marLeft w:val="0"/>
      <w:marRight w:val="0"/>
      <w:marTop w:val="0"/>
      <w:marBottom w:val="0"/>
      <w:divBdr>
        <w:top w:val="none" w:sz="0" w:space="0" w:color="auto"/>
        <w:left w:val="none" w:sz="0" w:space="0" w:color="auto"/>
        <w:bottom w:val="none" w:sz="0" w:space="0" w:color="auto"/>
        <w:right w:val="none" w:sz="0" w:space="0" w:color="auto"/>
      </w:divBdr>
    </w:div>
    <w:div w:id="1028221154">
      <w:bodyDiv w:val="1"/>
      <w:marLeft w:val="0"/>
      <w:marRight w:val="0"/>
      <w:marTop w:val="0"/>
      <w:marBottom w:val="0"/>
      <w:divBdr>
        <w:top w:val="none" w:sz="0" w:space="0" w:color="auto"/>
        <w:left w:val="none" w:sz="0" w:space="0" w:color="auto"/>
        <w:bottom w:val="none" w:sz="0" w:space="0" w:color="auto"/>
        <w:right w:val="none" w:sz="0" w:space="0" w:color="auto"/>
      </w:divBdr>
    </w:div>
    <w:div w:id="1466508093">
      <w:bodyDiv w:val="1"/>
      <w:marLeft w:val="0"/>
      <w:marRight w:val="0"/>
      <w:marTop w:val="0"/>
      <w:marBottom w:val="0"/>
      <w:divBdr>
        <w:top w:val="none" w:sz="0" w:space="0" w:color="auto"/>
        <w:left w:val="none" w:sz="0" w:space="0" w:color="auto"/>
        <w:bottom w:val="none" w:sz="0" w:space="0" w:color="auto"/>
        <w:right w:val="none" w:sz="0" w:space="0" w:color="auto"/>
      </w:divBdr>
    </w:div>
    <w:div w:id="1538619938">
      <w:bodyDiv w:val="1"/>
      <w:marLeft w:val="0"/>
      <w:marRight w:val="0"/>
      <w:marTop w:val="0"/>
      <w:marBottom w:val="0"/>
      <w:divBdr>
        <w:top w:val="none" w:sz="0" w:space="0" w:color="auto"/>
        <w:left w:val="none" w:sz="0" w:space="0" w:color="auto"/>
        <w:bottom w:val="none" w:sz="0" w:space="0" w:color="auto"/>
        <w:right w:val="none" w:sz="0" w:space="0" w:color="auto"/>
      </w:divBdr>
    </w:div>
    <w:div w:id="1625110214">
      <w:bodyDiv w:val="1"/>
      <w:marLeft w:val="0"/>
      <w:marRight w:val="0"/>
      <w:marTop w:val="0"/>
      <w:marBottom w:val="0"/>
      <w:divBdr>
        <w:top w:val="none" w:sz="0" w:space="0" w:color="auto"/>
        <w:left w:val="none" w:sz="0" w:space="0" w:color="auto"/>
        <w:bottom w:val="none" w:sz="0" w:space="0" w:color="auto"/>
        <w:right w:val="none" w:sz="0" w:space="0" w:color="auto"/>
      </w:divBdr>
    </w:div>
    <w:div w:id="1656570957">
      <w:bodyDiv w:val="1"/>
      <w:marLeft w:val="0"/>
      <w:marRight w:val="0"/>
      <w:marTop w:val="0"/>
      <w:marBottom w:val="0"/>
      <w:divBdr>
        <w:top w:val="none" w:sz="0" w:space="0" w:color="auto"/>
        <w:left w:val="none" w:sz="0" w:space="0" w:color="auto"/>
        <w:bottom w:val="none" w:sz="0" w:space="0" w:color="auto"/>
        <w:right w:val="none" w:sz="0" w:space="0" w:color="auto"/>
      </w:divBdr>
    </w:div>
    <w:div w:id="1684940244">
      <w:bodyDiv w:val="1"/>
      <w:marLeft w:val="0"/>
      <w:marRight w:val="0"/>
      <w:marTop w:val="0"/>
      <w:marBottom w:val="0"/>
      <w:divBdr>
        <w:top w:val="none" w:sz="0" w:space="0" w:color="auto"/>
        <w:left w:val="none" w:sz="0" w:space="0" w:color="auto"/>
        <w:bottom w:val="none" w:sz="0" w:space="0" w:color="auto"/>
        <w:right w:val="none" w:sz="0" w:space="0" w:color="auto"/>
      </w:divBdr>
    </w:div>
    <w:div w:id="1686401923">
      <w:bodyDiv w:val="1"/>
      <w:marLeft w:val="0"/>
      <w:marRight w:val="0"/>
      <w:marTop w:val="0"/>
      <w:marBottom w:val="0"/>
      <w:divBdr>
        <w:top w:val="none" w:sz="0" w:space="0" w:color="auto"/>
        <w:left w:val="none" w:sz="0" w:space="0" w:color="auto"/>
        <w:bottom w:val="none" w:sz="0" w:space="0" w:color="auto"/>
        <w:right w:val="none" w:sz="0" w:space="0" w:color="auto"/>
      </w:divBdr>
    </w:div>
    <w:div w:id="1779988533">
      <w:bodyDiv w:val="1"/>
      <w:marLeft w:val="0"/>
      <w:marRight w:val="0"/>
      <w:marTop w:val="0"/>
      <w:marBottom w:val="0"/>
      <w:divBdr>
        <w:top w:val="none" w:sz="0" w:space="0" w:color="auto"/>
        <w:left w:val="none" w:sz="0" w:space="0" w:color="auto"/>
        <w:bottom w:val="none" w:sz="0" w:space="0" w:color="auto"/>
        <w:right w:val="none" w:sz="0" w:space="0" w:color="auto"/>
      </w:divBdr>
    </w:div>
    <w:div w:id="1817064557">
      <w:bodyDiv w:val="1"/>
      <w:marLeft w:val="0"/>
      <w:marRight w:val="0"/>
      <w:marTop w:val="0"/>
      <w:marBottom w:val="0"/>
      <w:divBdr>
        <w:top w:val="none" w:sz="0" w:space="0" w:color="auto"/>
        <w:left w:val="none" w:sz="0" w:space="0" w:color="auto"/>
        <w:bottom w:val="none" w:sz="0" w:space="0" w:color="auto"/>
        <w:right w:val="none" w:sz="0" w:space="0" w:color="auto"/>
      </w:divBdr>
    </w:div>
    <w:div w:id="1832333293">
      <w:bodyDiv w:val="1"/>
      <w:marLeft w:val="0"/>
      <w:marRight w:val="0"/>
      <w:marTop w:val="0"/>
      <w:marBottom w:val="0"/>
      <w:divBdr>
        <w:top w:val="none" w:sz="0" w:space="0" w:color="auto"/>
        <w:left w:val="none" w:sz="0" w:space="0" w:color="auto"/>
        <w:bottom w:val="none" w:sz="0" w:space="0" w:color="auto"/>
        <w:right w:val="none" w:sz="0" w:space="0" w:color="auto"/>
      </w:divBdr>
    </w:div>
    <w:div w:id="1839299277">
      <w:bodyDiv w:val="1"/>
      <w:marLeft w:val="0"/>
      <w:marRight w:val="0"/>
      <w:marTop w:val="0"/>
      <w:marBottom w:val="0"/>
      <w:divBdr>
        <w:top w:val="none" w:sz="0" w:space="0" w:color="auto"/>
        <w:left w:val="none" w:sz="0" w:space="0" w:color="auto"/>
        <w:bottom w:val="none" w:sz="0" w:space="0" w:color="auto"/>
        <w:right w:val="none" w:sz="0" w:space="0" w:color="auto"/>
      </w:divBdr>
    </w:div>
    <w:div w:id="2013143515">
      <w:bodyDiv w:val="1"/>
      <w:marLeft w:val="0"/>
      <w:marRight w:val="0"/>
      <w:marTop w:val="0"/>
      <w:marBottom w:val="0"/>
      <w:divBdr>
        <w:top w:val="none" w:sz="0" w:space="0" w:color="auto"/>
        <w:left w:val="none" w:sz="0" w:space="0" w:color="auto"/>
        <w:bottom w:val="none" w:sz="0" w:space="0" w:color="auto"/>
        <w:right w:val="none" w:sz="0" w:space="0" w:color="auto"/>
      </w:divBdr>
    </w:div>
    <w:div w:id="20899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facebook.com/hashtag/moreplaceslikethis?__eep__=6&amp;__cft__%5b0%5d=AZWyjpalseBo8QbyTh8iI8Ds6SPHBV-ZL-jCjcAAkRlszVuwGZlzVXe37jpaUs-wfpoWBvu1j69a0vse8ggY9CsPNB7KmAMJITMrdeSk6C7HaASVMFBvsJtEN6RpX66wdZg3iv5IJqJNT_7xhRmpKTump5GkWcCcAMkLNo_JklIWRGqtiyMPoS5T5YuIUggNiKXRhze7acrlQWbOzxqvuzUpkfHgZhZCu_-IOR6Mgr3m4Q&amp;__tn__=*NK-y-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theconversation.com/explainer-what-is-a-circular-economy-29666" TargetMode="External"/><Relationship Id="rId2" Type="http://schemas.openxmlformats.org/officeDocument/2006/relationships/customXml" Target="../customXml/item2.xml"/><Relationship Id="rId16" Type="http://schemas.openxmlformats.org/officeDocument/2006/relationships/hyperlink" Target="https://www.roadrunnerwm.com/blog/the-5-rs-of-waste-recycl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649269928?fbclid=IwAR2zmZsIuvbQGjKTXRZyM5ROMJ5KNQmvuMcyQFIkrvezRd0_yBfDej5har8"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facebook.com/hashtag/moreplaceslikethis?__eep__=6&amp;__cft__%5b0%5d=AZWyjpalseBo8QbyTh8iI8Ds6SPHBV-ZL-jCjcAAkRlszVuwGZlzVXe37jpaUs-wfpoWBvu1j69a0vse8ggY9CsPNB7KmAMJITMrdeSk6C7HaASVMFBvsJtEN6RpX66wdZg3iv5IJqJNT_7xhRmpKTump5GkWcCcAMkLNo_JklIWRGqtiyMPoS5T5YuIUggNiKXRhze7acrlQWbOzxqvuzUpkfHgZhZCu_-IOR6Mgr3m4Q&amp;__tn__=*NK-y-R" TargetMode="External"/><Relationship Id="rId19" Type="http://schemas.openxmlformats.org/officeDocument/2006/relationships/hyperlink" Target="https://vimeo.com/649269928?fbclid=IwAR2zmZsIuvbQGjKTXRZyM5ROMJ5KNQmvuMcyQFIkrvezRd0_yBfDej5har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E75AFA4-7258-429D-93BF-0021EEEB739C}">
    <t:Anchor>
      <t:Comment id="1026086950"/>
    </t:Anchor>
    <t:History>
      <t:Event id="{636A9F3A-9536-4034-ABF4-628C85BF601E}" time="2021-11-29T01:22:41.998Z">
        <t:Attribution userId="S::coordinator@enm.org.nz::65bc443d-59c8-45d0-b04c-20c396c2bf30" userProvider="AD" userName="Madz BatachEl"/>
        <t:Anchor>
          <t:Comment id="1026086950"/>
        </t:Anchor>
        <t:Create/>
      </t:Event>
      <t:Event id="{D9EB5CE9-313D-4873-AEF1-AC840BEAF948}" time="2021-11-29T01:22:41.998Z">
        <t:Attribution userId="S::coordinator@enm.org.nz::65bc443d-59c8-45d0-b04c-20c396c2bf30" userProvider="AD" userName="Madz BatachEl"/>
        <t:Anchor>
          <t:Comment id="1026086950"/>
        </t:Anchor>
        <t:Assign userId="S::food.action@enm.org.nz::9bca0098-152e-4dbd-a6b9-4c2de94a22de" userProvider="AD" userName="Lisa Christensen"/>
      </t:Event>
      <t:Event id="{B25B5710-ED48-4BE9-AB3F-78D33FBD7522}" time="2021-11-29T01:22:41.998Z">
        <t:Attribution userId="S::coordinator@enm.org.nz::65bc443d-59c8-45d0-b04c-20c396c2bf30" userProvider="AD" userName="Madz BatachEl"/>
        <t:Anchor>
          <t:Comment id="1026086950"/>
        </t:Anchor>
        <t:SetTitle title="@Lisa Christensen this is all looking fantastic! Great work. Can you share it with the Kai Security Squad tomorrow? As a FYI and so that they have the opportunity to tautoko and/or feed in any additional comments before it is submitted? It is a good …"/>
      </t:Event>
    </t:History>
  </t:Task>
  <t:Task id="{D7E75B68-C965-41B4-B29E-201F09F52E9C}">
    <t:Anchor>
      <t:Comment id="1599615809"/>
    </t:Anchor>
    <t:History>
      <t:Event id="{42B02219-898D-48D3-A199-88F67ED84A7F}" time="2021-11-29T01:26:04.95Z">
        <t:Attribution userId="S::coordinator@enm.org.nz::65bc443d-59c8-45d0-b04c-20c396c2bf30" userProvider="AD" userName="Madz BatachEl"/>
        <t:Anchor>
          <t:Comment id="1599615809"/>
        </t:Anchor>
        <t:Create/>
      </t:Event>
      <t:Event id="{773DD0E6-D52F-4F91-8BB4-6088E5531864}" time="2021-11-29T01:26:04.95Z">
        <t:Attribution userId="S::coordinator@enm.org.nz::65bc443d-59c8-45d0-b04c-20c396c2bf30" userProvider="AD" userName="Madz BatachEl"/>
        <t:Anchor>
          <t:Comment id="1599615809"/>
        </t:Anchor>
        <t:Assign userId="S::comms@enm.org.nz::0f1d27bd-6dab-4610-b9d9-34f33ac38ba6" userProvider="AD" userName="Helen King"/>
      </t:Event>
      <t:Event id="{FA677DBA-0308-4481-9597-271D8FF6EFE9}" time="2021-11-29T01:26:04.95Z">
        <t:Attribution userId="S::coordinator@enm.org.nz::65bc443d-59c8-45d0-b04c-20c396c2bf30" userProvider="AD" userName="Madz BatachEl"/>
        <t:Anchor>
          <t:Comment id="1599615809"/>
        </t:Anchor>
        <t:SetTitle title="@Helen King can the final submission be uploaded onto website and shared with public. I think there will be a submission from PPC also, so we can put them both together. Can you follow up with Jonathon so we can get a copy of whatever he ends up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A595230386349A9D48DC4AF9BEAAF" ma:contentTypeVersion="12" ma:contentTypeDescription="Create a new document." ma:contentTypeScope="" ma:versionID="a3a824993c778819326e5da237e88ff2">
  <xsd:schema xmlns:xsd="http://www.w3.org/2001/XMLSchema" xmlns:xs="http://www.w3.org/2001/XMLSchema" xmlns:p="http://schemas.microsoft.com/office/2006/metadata/properties" xmlns:ns2="56ac00f2-1ca9-4019-826e-dfcf1dae1a21" xmlns:ns3="41098ed7-2b59-475e-a15e-1fee3461a354" targetNamespace="http://schemas.microsoft.com/office/2006/metadata/properties" ma:root="true" ma:fieldsID="8a47588ec8c939a162e0b03f0c132a11" ns2:_="" ns3:_="">
    <xsd:import namespace="56ac00f2-1ca9-4019-826e-dfcf1dae1a21"/>
    <xsd:import namespace="41098ed7-2b59-475e-a15e-1fee3461a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c00f2-1ca9-4019-826e-dfcf1dae1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98ed7-2b59-475e-a15e-1fee3461a3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4FE67-9DC7-4D26-ADDD-12C930C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c00f2-1ca9-4019-826e-dfcf1dae1a21"/>
    <ds:schemaRef ds:uri="41098ed7-2b59-475e-a15e-1fee3461a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00E4E-0BA4-4633-887B-295DC3123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08C041-7507-4AC6-824C-7251AA599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15</Pages>
  <Words>4820</Words>
  <Characters>27477</Characters>
  <Application>Microsoft Office Word</Application>
  <DocSecurity>0</DocSecurity>
  <Lines>228</Lines>
  <Paragraphs>64</Paragraphs>
  <ScaleCrop>false</ScaleCrop>
  <Company/>
  <LinksUpToDate>false</LinksUpToDate>
  <CharactersWithSpaces>32233</CharactersWithSpaces>
  <SharedDoc>false</SharedDoc>
  <HLinks>
    <vt:vector size="42" baseType="variant">
      <vt:variant>
        <vt:i4>2031657</vt:i4>
      </vt:variant>
      <vt:variant>
        <vt:i4>18</vt:i4>
      </vt:variant>
      <vt:variant>
        <vt:i4>0</vt:i4>
      </vt:variant>
      <vt:variant>
        <vt:i4>5</vt:i4>
      </vt:variant>
      <vt:variant>
        <vt:lpwstr>https://vimeo.com/649269928?fbclid=IwAR2zmZsIuvbQGjKTXRZyM5ROMJ5KNQmvuMcyQFIkrvezRd0_yBfDej5har8</vt:lpwstr>
      </vt:variant>
      <vt:variant>
        <vt:lpwstr/>
      </vt:variant>
      <vt:variant>
        <vt:i4>5046353</vt:i4>
      </vt:variant>
      <vt:variant>
        <vt:i4>15</vt:i4>
      </vt:variant>
      <vt:variant>
        <vt:i4>0</vt:i4>
      </vt:variant>
      <vt:variant>
        <vt:i4>5</vt:i4>
      </vt:variant>
      <vt:variant>
        <vt:lpwstr>https://www.facebook.com/hashtag/moreplaceslikethis?__eep__=6&amp;__cft__%5b0%5d=AZWyjpalseBo8QbyTh8iI8Ds6SPHBV-ZL-jCjcAAkRlszVuwGZlzVXe37jpaUs-wfpoWBvu1j69a0vse8ggY9CsPNB7KmAMJITMrdeSk6C7HaASVMFBvsJtEN6RpX66wdZg3iv5IJqJNT_7xhRmpKTump5GkWcCcAMkLNo_JklIWRGqtiyMPoS5T5YuIUggNiKXRhze7acrlQWbOzxqvuzUpkfHgZhZCu_-IOR6Mgr3m4Q&amp;__tn__=*NK-y-R</vt:lpwstr>
      </vt:variant>
      <vt:variant>
        <vt:lpwstr/>
      </vt:variant>
      <vt:variant>
        <vt:i4>4128881</vt:i4>
      </vt:variant>
      <vt:variant>
        <vt:i4>12</vt:i4>
      </vt:variant>
      <vt:variant>
        <vt:i4>0</vt:i4>
      </vt:variant>
      <vt:variant>
        <vt:i4>5</vt:i4>
      </vt:variant>
      <vt:variant>
        <vt:lpwstr/>
      </vt:variant>
      <vt:variant>
        <vt:lpwstr>MorePlacesLikeThis: https://vimeo.com/649269928</vt:lpwstr>
      </vt:variant>
      <vt:variant>
        <vt:i4>4128881</vt:i4>
      </vt:variant>
      <vt:variant>
        <vt:i4>9</vt:i4>
      </vt:variant>
      <vt:variant>
        <vt:i4>0</vt:i4>
      </vt:variant>
      <vt:variant>
        <vt:i4>5</vt:i4>
      </vt:variant>
      <vt:variant>
        <vt:lpwstr/>
      </vt:variant>
      <vt:variant>
        <vt:lpwstr>MorePlacesLikeThis: https://vimeo.com/649269928</vt:lpwstr>
      </vt:variant>
      <vt:variant>
        <vt:i4>7143545</vt:i4>
      </vt:variant>
      <vt:variant>
        <vt:i4>6</vt:i4>
      </vt:variant>
      <vt:variant>
        <vt:i4>0</vt:i4>
      </vt:variant>
      <vt:variant>
        <vt:i4>5</vt:i4>
      </vt:variant>
      <vt:variant>
        <vt:lpwstr>https://theconversation.com/explainer-what-is-a-circular-economy-29666</vt:lpwstr>
      </vt:variant>
      <vt:variant>
        <vt:lpwstr/>
      </vt:variant>
      <vt:variant>
        <vt:i4>2031657</vt:i4>
      </vt:variant>
      <vt:variant>
        <vt:i4>3</vt:i4>
      </vt:variant>
      <vt:variant>
        <vt:i4>0</vt:i4>
      </vt:variant>
      <vt:variant>
        <vt:i4>5</vt:i4>
      </vt:variant>
      <vt:variant>
        <vt:lpwstr>https://vimeo.com/649269928?fbclid=IwAR2zmZsIuvbQGjKTXRZyM5ROMJ5KNQmvuMcyQFIkrvezRd0_yBfDej5har8</vt:lpwstr>
      </vt:variant>
      <vt:variant>
        <vt:lpwstr/>
      </vt:variant>
      <vt:variant>
        <vt:i4>5046353</vt:i4>
      </vt:variant>
      <vt:variant>
        <vt:i4>0</vt:i4>
      </vt:variant>
      <vt:variant>
        <vt:i4>0</vt:i4>
      </vt:variant>
      <vt:variant>
        <vt:i4>5</vt:i4>
      </vt:variant>
      <vt:variant>
        <vt:lpwstr>https://www.facebook.com/hashtag/moreplaceslikethis?__eep__=6&amp;__cft__%5b0%5d=AZWyjpalseBo8QbyTh8iI8Ds6SPHBV-ZL-jCjcAAkRlszVuwGZlzVXe37jpaUs-wfpoWBvu1j69a0vse8ggY9CsPNB7KmAMJITMrdeSk6C7HaASVMFBvsJtEN6RpX66wdZg3iv5IJqJNT_7xhRmpKTump5GkWcCcAMkLNo_JklIWRGqtiyMPoS5T5YuIUggNiKXRhze7acrlQWbOzxqvuzUpkfHgZhZCu_-IOR6Mgr3m4Q&amp;__tn__=*NK-y-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Christensen</dc:creator>
  <cp:keywords/>
  <dc:description/>
  <cp:lastModifiedBy>Lisa Christensen</cp:lastModifiedBy>
  <cp:revision>471</cp:revision>
  <dcterms:created xsi:type="dcterms:W3CDTF">2021-11-24T19:17:00Z</dcterms:created>
  <dcterms:modified xsi:type="dcterms:W3CDTF">2021-12-09T22:44:00Z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0x010100055A595230386349A9D48DC4AF9BEAAF</vt:lpwstr>
  </property>
</Properties>
</file>