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3FBE4" w14:textId="77777777" w:rsidR="00410EE6" w:rsidRDefault="003B3A92" w:rsidP="003B3A92">
      <w:pPr>
        <w:pStyle w:val="Title"/>
      </w:pPr>
      <w:r>
        <w:t xml:space="preserve">Environment Network </w:t>
      </w:r>
      <w:proofErr w:type="spellStart"/>
      <w:r>
        <w:t>Manawatu</w:t>
      </w:r>
      <w:proofErr w:type="spellEnd"/>
    </w:p>
    <w:p w14:paraId="52932834" w14:textId="77777777" w:rsidR="003B3A92" w:rsidRDefault="003B3A92" w:rsidP="003B3A92">
      <w:pPr>
        <w:pStyle w:val="Heading1"/>
      </w:pPr>
      <w:r>
        <w:t>Submission on</w:t>
      </w:r>
      <w:r w:rsidR="000644BF">
        <w:t xml:space="preserve"> Horizons</w:t>
      </w:r>
      <w:r>
        <w:t xml:space="preserve"> 2018-28 LTP Consultation Document</w:t>
      </w:r>
    </w:p>
    <w:p w14:paraId="727A2C94" w14:textId="77777777" w:rsidR="003B3A92" w:rsidRDefault="003B3A92" w:rsidP="003B3A92">
      <w:r>
        <w:t xml:space="preserve">  </w:t>
      </w:r>
    </w:p>
    <w:p w14:paraId="540D13DD" w14:textId="77777777" w:rsidR="003B3A92" w:rsidRPr="005400C9" w:rsidRDefault="003B3A92" w:rsidP="003B3A92">
      <w:pPr>
        <w:rPr>
          <w:u w:val="single"/>
        </w:rPr>
      </w:pPr>
      <w:r w:rsidRPr="005400C9">
        <w:rPr>
          <w:u w:val="single"/>
        </w:rPr>
        <w:t>INTRODUCTION</w:t>
      </w:r>
    </w:p>
    <w:p w14:paraId="14BFE6EB" w14:textId="2F09D0ED" w:rsidR="003B3A92" w:rsidRDefault="003B3A92" w:rsidP="003B3A92">
      <w:r>
        <w:t xml:space="preserve">Environment Network </w:t>
      </w:r>
      <w:proofErr w:type="spellStart"/>
      <w:r>
        <w:t>Manawatu</w:t>
      </w:r>
      <w:proofErr w:type="spellEnd"/>
      <w:r>
        <w:t xml:space="preserve"> (ENM) thanks Horizons for the opportunity to make this submission.</w:t>
      </w:r>
      <w:r w:rsidR="00752819">
        <w:t xml:space="preserve"> </w:t>
      </w:r>
      <w:r>
        <w:t xml:space="preserve">We are a Charitable umbrella organization dedicated to enhancing the environment within the </w:t>
      </w:r>
      <w:proofErr w:type="spellStart"/>
      <w:r>
        <w:t>Manawatu</w:t>
      </w:r>
      <w:proofErr w:type="spellEnd"/>
      <w:r>
        <w:t xml:space="preserve"> River Catchment area. We currently have 50 active member groups engaging in water quality and biodiversity, food action</w:t>
      </w:r>
      <w:r w:rsidR="00752819">
        <w:t xml:space="preserve"> and </w:t>
      </w:r>
      <w:r w:rsidR="00BC441F">
        <w:t xml:space="preserve">community </w:t>
      </w:r>
      <w:r w:rsidR="00752819">
        <w:t>resilience, waste minimization, alternative energies and active transport.</w:t>
      </w:r>
    </w:p>
    <w:p w14:paraId="210A92D9" w14:textId="77777777" w:rsidR="00752819" w:rsidRPr="005400C9" w:rsidRDefault="00E8217A" w:rsidP="003B3A92">
      <w:pPr>
        <w:rPr>
          <w:u w:val="single"/>
        </w:rPr>
      </w:pPr>
      <w:r w:rsidRPr="005400C9">
        <w:rPr>
          <w:u w:val="single"/>
        </w:rPr>
        <w:t>COMMUNITY OUTCOMES</w:t>
      </w:r>
    </w:p>
    <w:p w14:paraId="2DB061A1" w14:textId="77777777" w:rsidR="00E8217A" w:rsidRDefault="00E8217A" w:rsidP="003B3A92">
      <w:r>
        <w:t>Yes we are very pleased wi</w:t>
      </w:r>
      <w:r w:rsidR="005400C9">
        <w:t>th the 6 new Community outcomes and plan to work with Horizons towards those.</w:t>
      </w:r>
    </w:p>
    <w:p w14:paraId="629E2C50" w14:textId="77777777" w:rsidR="00172036" w:rsidRPr="005400C9" w:rsidRDefault="00172036" w:rsidP="003B3A92">
      <w:pPr>
        <w:rPr>
          <w:u w:val="single"/>
        </w:rPr>
      </w:pPr>
      <w:r w:rsidRPr="005400C9">
        <w:rPr>
          <w:u w:val="single"/>
        </w:rPr>
        <w:t>REGIONAL FACITITIES FUND</w:t>
      </w:r>
    </w:p>
    <w:p w14:paraId="6916D632" w14:textId="564CF547" w:rsidR="00172036" w:rsidRDefault="00172036" w:rsidP="003B3A92">
      <w:r>
        <w:t>Rating for a regional fund seems like an excellent opportunity for making improvements to infrastructure in small communities</w:t>
      </w:r>
      <w:r w:rsidR="00BC441F">
        <w:t>,</w:t>
      </w:r>
      <w:r>
        <w:t xml:space="preserve"> rather than</w:t>
      </w:r>
      <w:r w:rsidR="00E36E05">
        <w:t xml:space="preserve"> funding more sports facility assets.</w:t>
      </w:r>
      <w:r w:rsidR="000644BF">
        <w:t xml:space="preserve"> The benefits </w:t>
      </w:r>
      <w:r w:rsidR="000F4FE6">
        <w:t xml:space="preserve">of the former </w:t>
      </w:r>
      <w:r w:rsidR="000644BF">
        <w:t>being a more cohesive, resilient rural support sector.</w:t>
      </w:r>
    </w:p>
    <w:p w14:paraId="2C2433E7" w14:textId="77777777" w:rsidR="00E36E05" w:rsidRPr="005400C9" w:rsidRDefault="00E36E05" w:rsidP="003B3A92">
      <w:pPr>
        <w:rPr>
          <w:u w:val="single"/>
        </w:rPr>
      </w:pPr>
      <w:r w:rsidRPr="005400C9">
        <w:rPr>
          <w:u w:val="single"/>
        </w:rPr>
        <w:t>FOXTON EAST DRAINAGE SCHEME</w:t>
      </w:r>
    </w:p>
    <w:p w14:paraId="03E7E270" w14:textId="77777777" w:rsidR="00E36E05" w:rsidRDefault="00E36E05" w:rsidP="003B3A92">
      <w:r>
        <w:t>Foxton we believe will in coming years become increasingly popular because of its natural assets, interesting history and communi</w:t>
      </w:r>
      <w:r w:rsidR="00CA2885">
        <w:t xml:space="preserve">ty spirit. Solving the complex </w:t>
      </w:r>
      <w:r>
        <w:t>f</w:t>
      </w:r>
      <w:r w:rsidR="000644BF">
        <w:t xml:space="preserve">looding issues with appropriately </w:t>
      </w:r>
      <w:r>
        <w:t>engineering design solutions</w:t>
      </w:r>
      <w:r w:rsidR="000644BF">
        <w:t xml:space="preserve"> which will cope with the vagaries of the natural landscape</w:t>
      </w:r>
      <w:r>
        <w:t xml:space="preserve"> should be a priority.</w:t>
      </w:r>
    </w:p>
    <w:p w14:paraId="71E69B08" w14:textId="77777777" w:rsidR="00E36E05" w:rsidRPr="005400C9" w:rsidRDefault="00E36E05" w:rsidP="003B3A92">
      <w:pPr>
        <w:rPr>
          <w:u w:val="single"/>
        </w:rPr>
      </w:pPr>
      <w:r w:rsidRPr="005400C9">
        <w:rPr>
          <w:u w:val="single"/>
        </w:rPr>
        <w:t>LOWER MANAWATU SCHEME</w:t>
      </w:r>
    </w:p>
    <w:p w14:paraId="36D67286" w14:textId="77777777" w:rsidR="00E36E05" w:rsidRDefault="00E36E05" w:rsidP="003B3A92">
      <w:r>
        <w:t xml:space="preserve">We support the work that Horizons has taken to preserve the </w:t>
      </w:r>
      <w:proofErr w:type="spellStart"/>
      <w:r>
        <w:t>Ashhurst</w:t>
      </w:r>
      <w:proofErr w:type="spellEnd"/>
      <w:r>
        <w:t xml:space="preserve"> Domain and the plan for further </w:t>
      </w:r>
      <w:r w:rsidR="00AB27FC">
        <w:t xml:space="preserve">erosion prevention </w:t>
      </w:r>
      <w:r>
        <w:t xml:space="preserve">work.  </w:t>
      </w:r>
    </w:p>
    <w:p w14:paraId="5BF458D1" w14:textId="77777777" w:rsidR="00AB27FC" w:rsidRPr="005400C9" w:rsidRDefault="00AB27FC" w:rsidP="003B3A92">
      <w:pPr>
        <w:rPr>
          <w:u w:val="single"/>
        </w:rPr>
      </w:pPr>
      <w:r w:rsidRPr="005400C9">
        <w:rPr>
          <w:u w:val="single"/>
        </w:rPr>
        <w:t>TARARUA DISTRICT RIVER MANAGEMENT</w:t>
      </w:r>
    </w:p>
    <w:p w14:paraId="48003779" w14:textId="77777777" w:rsidR="00AB27FC" w:rsidRDefault="00AB27FC" w:rsidP="003B3A92">
      <w:r>
        <w:t>We support creating a new scheme as budgeted for</w:t>
      </w:r>
      <w:r w:rsidR="000644BF">
        <w:t>,</w:t>
      </w:r>
      <w:r>
        <w:t xml:space="preserve"> in order to be able to respond more quickly and have consistency and connectedness between the v</w:t>
      </w:r>
      <w:r w:rsidR="000644BF">
        <w:t>arious branches of the catchmen</w:t>
      </w:r>
      <w:r>
        <w:t>t.</w:t>
      </w:r>
    </w:p>
    <w:p w14:paraId="4B5CE5DD" w14:textId="77777777" w:rsidR="00BB56E6" w:rsidRDefault="00BB56E6" w:rsidP="003B3A92"/>
    <w:p w14:paraId="45EB1F02" w14:textId="77777777" w:rsidR="00BB56E6" w:rsidRDefault="00BB56E6" w:rsidP="003B3A92"/>
    <w:p w14:paraId="681173C1" w14:textId="77777777" w:rsidR="00BB56E6" w:rsidRDefault="00BB56E6" w:rsidP="003B3A92"/>
    <w:p w14:paraId="00929FC3" w14:textId="77777777" w:rsidR="00BB56E6" w:rsidRDefault="00681270" w:rsidP="003B3A92">
      <w:r>
        <w:t xml:space="preserve">                                                                            2</w:t>
      </w:r>
    </w:p>
    <w:p w14:paraId="1407BDDB" w14:textId="77777777" w:rsidR="00BB56E6" w:rsidRPr="005400C9" w:rsidRDefault="00AB27FC" w:rsidP="003B3A92">
      <w:pPr>
        <w:rPr>
          <w:u w:val="single"/>
        </w:rPr>
      </w:pPr>
      <w:r w:rsidRPr="005400C9">
        <w:rPr>
          <w:u w:val="single"/>
        </w:rPr>
        <w:t>CLIMATE CHANGE</w:t>
      </w:r>
    </w:p>
    <w:p w14:paraId="080B2F03" w14:textId="724A68A4" w:rsidR="00BB56E6" w:rsidRDefault="00A1322C" w:rsidP="003B3A92">
      <w:r>
        <w:t>We are pleased to see this now as a consideration</w:t>
      </w:r>
      <w:r w:rsidR="00BB56E6">
        <w:t xml:space="preserve"> across the board </w:t>
      </w:r>
      <w:r>
        <w:t>in planning</w:t>
      </w:r>
      <w:r w:rsidR="00BB56E6">
        <w:t>. We believe that Horizons should as part of its resilience strategy have a specific Climate Change Policy for this region</w:t>
      </w:r>
      <w:r w:rsidR="00BF37F7">
        <w:t>.</w:t>
      </w:r>
    </w:p>
    <w:p w14:paraId="30174AC3" w14:textId="73AC7266" w:rsidR="003C1CEF" w:rsidRDefault="003C1CEF" w:rsidP="003C1CEF">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In </w:t>
      </w:r>
      <w:r w:rsidR="000644BF">
        <w:rPr>
          <w:rFonts w:ascii="Calibri" w:hAnsi="Calibri"/>
          <w:color w:val="000000"/>
          <w:sz w:val="22"/>
          <w:szCs w:val="22"/>
        </w:rPr>
        <w:t>the</w:t>
      </w:r>
      <w:r>
        <w:rPr>
          <w:rFonts w:ascii="Calibri" w:hAnsi="Calibri"/>
          <w:color w:val="000000"/>
          <w:sz w:val="22"/>
          <w:szCs w:val="22"/>
        </w:rPr>
        <w:t xml:space="preserve"> 2015 Paris Agreement</w:t>
      </w:r>
      <w:r w:rsidR="00BF37F7">
        <w:rPr>
          <w:rFonts w:ascii="Calibri" w:hAnsi="Calibri"/>
          <w:color w:val="000000"/>
          <w:sz w:val="22"/>
          <w:szCs w:val="22"/>
        </w:rPr>
        <w:t>,</w:t>
      </w:r>
      <w:r>
        <w:rPr>
          <w:rFonts w:ascii="Calibri" w:hAnsi="Calibri"/>
          <w:color w:val="000000"/>
          <w:sz w:val="22"/>
          <w:szCs w:val="22"/>
        </w:rPr>
        <w:t xml:space="preserve"> Article 2 calls for " making finance flows consistent with a pathway to low greenhouse gas </w:t>
      </w:r>
      <w:r w:rsidR="00BB56E6">
        <w:rPr>
          <w:rFonts w:ascii="Calibri" w:hAnsi="Calibri"/>
          <w:color w:val="000000"/>
          <w:sz w:val="22"/>
          <w:szCs w:val="22"/>
        </w:rPr>
        <w:t>emissions</w:t>
      </w:r>
      <w:r>
        <w:rPr>
          <w:rFonts w:ascii="Calibri" w:hAnsi="Calibri"/>
          <w:color w:val="000000"/>
          <w:sz w:val="22"/>
          <w:szCs w:val="22"/>
        </w:rPr>
        <w:t xml:space="preserve"> and climate-resilient development." This is a </w:t>
      </w:r>
      <w:r>
        <w:rPr>
          <w:rFonts w:ascii="Calibri" w:hAnsi="Calibri"/>
          <w:b/>
          <w:bCs/>
          <w:color w:val="000000"/>
          <w:sz w:val="22"/>
          <w:szCs w:val="22"/>
        </w:rPr>
        <w:t>productive</w:t>
      </w:r>
      <w:r>
        <w:rPr>
          <w:rFonts w:ascii="Calibri" w:hAnsi="Calibri"/>
          <w:color w:val="000000"/>
          <w:sz w:val="22"/>
          <w:szCs w:val="22"/>
        </w:rPr>
        <w:t> investment for a more sustainable futu</w:t>
      </w:r>
      <w:r w:rsidR="00BB56E6">
        <w:rPr>
          <w:rFonts w:ascii="Calibri" w:hAnsi="Calibri"/>
          <w:color w:val="000000"/>
          <w:sz w:val="22"/>
          <w:szCs w:val="22"/>
        </w:rPr>
        <w:t>re for our region, its businesses and future generations. A well considered</w:t>
      </w:r>
      <w:r>
        <w:rPr>
          <w:rFonts w:ascii="Calibri" w:hAnsi="Calibri"/>
          <w:color w:val="000000"/>
          <w:sz w:val="22"/>
          <w:szCs w:val="22"/>
        </w:rPr>
        <w:t xml:space="preserve"> transition could boost long term economic output if we include the avoidance of climate related damage.  The net effect on combined GDP is 4.7% higher than" business as usua</w:t>
      </w:r>
      <w:r w:rsidR="0013190F">
        <w:rPr>
          <w:rFonts w:ascii="Calibri" w:hAnsi="Calibri"/>
          <w:color w:val="000000"/>
          <w:sz w:val="22"/>
          <w:szCs w:val="22"/>
        </w:rPr>
        <w:t>l" by 2050</w:t>
      </w:r>
      <w:r w:rsidR="00BF37F7">
        <w:rPr>
          <w:rFonts w:ascii="Calibri" w:hAnsi="Calibri"/>
          <w:color w:val="000000"/>
          <w:sz w:val="22"/>
          <w:szCs w:val="22"/>
        </w:rPr>
        <w:t xml:space="preserve"> </w:t>
      </w:r>
      <w:r w:rsidR="00BF37F7">
        <w:rPr>
          <w:rStyle w:val="FootnoteReference"/>
          <w:rFonts w:ascii="Calibri" w:hAnsi="Calibri"/>
          <w:color w:val="000000"/>
          <w:sz w:val="22"/>
          <w:szCs w:val="22"/>
        </w:rPr>
        <w:footnoteReference w:id="1"/>
      </w:r>
      <w:r w:rsidR="0013190F">
        <w:rPr>
          <w:rFonts w:ascii="Calibri" w:hAnsi="Calibri"/>
          <w:color w:val="000000"/>
          <w:sz w:val="22"/>
          <w:szCs w:val="22"/>
        </w:rPr>
        <w:t>.</w:t>
      </w:r>
      <w:r w:rsidR="00CA2885">
        <w:rPr>
          <w:rFonts w:ascii="Calibri" w:hAnsi="Calibri"/>
          <w:color w:val="000000"/>
          <w:sz w:val="22"/>
          <w:szCs w:val="22"/>
        </w:rPr>
        <w:t xml:space="preserve"> </w:t>
      </w:r>
      <w:bookmarkStart w:id="0" w:name="_GoBack"/>
      <w:bookmarkEnd w:id="0"/>
    </w:p>
    <w:p w14:paraId="089BF3AC" w14:textId="77777777" w:rsidR="00BB56E6" w:rsidRDefault="00BB56E6" w:rsidP="003C1CEF">
      <w:pPr>
        <w:pStyle w:val="NormalWeb"/>
        <w:shd w:val="clear" w:color="auto" w:fill="FFFFFF"/>
        <w:spacing w:before="0" w:beforeAutospacing="0" w:after="0" w:afterAutospacing="0"/>
        <w:rPr>
          <w:rFonts w:ascii="Calibri" w:hAnsi="Calibri"/>
          <w:color w:val="000000"/>
          <w:sz w:val="22"/>
          <w:szCs w:val="22"/>
        </w:rPr>
      </w:pPr>
    </w:p>
    <w:p w14:paraId="61DFBAA0" w14:textId="77777777" w:rsidR="00BB56E6" w:rsidRPr="005400C9" w:rsidRDefault="00BB56E6" w:rsidP="003C1CEF">
      <w:pPr>
        <w:pStyle w:val="NormalWeb"/>
        <w:shd w:val="clear" w:color="auto" w:fill="FFFFFF"/>
        <w:spacing w:before="0" w:beforeAutospacing="0" w:after="0" w:afterAutospacing="0"/>
        <w:rPr>
          <w:rFonts w:ascii="Calibri" w:hAnsi="Calibri"/>
          <w:color w:val="000000" w:themeColor="text1"/>
          <w:sz w:val="22"/>
          <w:szCs w:val="22"/>
          <w:u w:val="single"/>
        </w:rPr>
      </w:pPr>
      <w:r w:rsidRPr="005400C9">
        <w:rPr>
          <w:rFonts w:ascii="Calibri" w:hAnsi="Calibri"/>
          <w:color w:val="000000" w:themeColor="text1"/>
          <w:sz w:val="22"/>
          <w:szCs w:val="22"/>
          <w:u w:val="single"/>
        </w:rPr>
        <w:t>COMPLIANCE MONITORING</w:t>
      </w:r>
    </w:p>
    <w:p w14:paraId="5F0789F7" w14:textId="77777777" w:rsidR="00BB56E6" w:rsidRDefault="00BB56E6" w:rsidP="003C1CEF">
      <w:pPr>
        <w:pStyle w:val="NormalWeb"/>
        <w:shd w:val="clear" w:color="auto" w:fill="FFFFFF"/>
        <w:spacing w:before="0" w:beforeAutospacing="0" w:after="0" w:afterAutospacing="0"/>
        <w:rPr>
          <w:rFonts w:ascii="Calibri" w:hAnsi="Calibri"/>
          <w:color w:val="000000" w:themeColor="text1"/>
          <w:sz w:val="22"/>
          <w:szCs w:val="22"/>
        </w:rPr>
      </w:pPr>
    </w:p>
    <w:p w14:paraId="3F44B839" w14:textId="77777777" w:rsidR="004C4B6B" w:rsidRDefault="00BB56E6"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Last year we had concerns about the lack of enough funding to properly </w:t>
      </w:r>
      <w:r w:rsidR="004C4B6B">
        <w:rPr>
          <w:rFonts w:ascii="Calibri" w:hAnsi="Calibri"/>
          <w:color w:val="000000" w:themeColor="text1"/>
          <w:sz w:val="22"/>
          <w:szCs w:val="22"/>
        </w:rPr>
        <w:t>ensure compliance enforcement.  We believe that targets are still not being met and suggest that this area needs urgent review.</w:t>
      </w:r>
    </w:p>
    <w:p w14:paraId="4A5C4756" w14:textId="77777777" w:rsidR="004C4B6B" w:rsidRDefault="004C4B6B" w:rsidP="003C1CEF">
      <w:pPr>
        <w:pStyle w:val="NormalWeb"/>
        <w:shd w:val="clear" w:color="auto" w:fill="FFFFFF"/>
        <w:spacing w:before="0" w:beforeAutospacing="0" w:after="0" w:afterAutospacing="0"/>
        <w:rPr>
          <w:rFonts w:ascii="Calibri" w:hAnsi="Calibri"/>
          <w:color w:val="000000" w:themeColor="text1"/>
          <w:sz w:val="22"/>
          <w:szCs w:val="22"/>
        </w:rPr>
      </w:pPr>
    </w:p>
    <w:p w14:paraId="512985E8" w14:textId="77777777" w:rsidR="004C4B6B" w:rsidRPr="005400C9" w:rsidRDefault="004C4B6B" w:rsidP="003C1CEF">
      <w:pPr>
        <w:pStyle w:val="NormalWeb"/>
        <w:shd w:val="clear" w:color="auto" w:fill="FFFFFF"/>
        <w:spacing w:before="0" w:beforeAutospacing="0" w:after="0" w:afterAutospacing="0"/>
        <w:rPr>
          <w:rFonts w:ascii="Calibri" w:hAnsi="Calibri"/>
          <w:color w:val="000000" w:themeColor="text1"/>
          <w:sz w:val="22"/>
          <w:szCs w:val="22"/>
          <w:u w:val="single"/>
        </w:rPr>
      </w:pPr>
      <w:r w:rsidRPr="005400C9">
        <w:rPr>
          <w:rFonts w:ascii="Calibri" w:hAnsi="Calibri"/>
          <w:color w:val="000000" w:themeColor="text1"/>
          <w:sz w:val="22"/>
          <w:szCs w:val="22"/>
          <w:u w:val="single"/>
        </w:rPr>
        <w:t>THE EFFECT OF SEDIMENT</w:t>
      </w:r>
    </w:p>
    <w:p w14:paraId="4103030D" w14:textId="77777777" w:rsidR="004C4B6B" w:rsidRDefault="004C4B6B" w:rsidP="003C1CEF">
      <w:pPr>
        <w:pStyle w:val="NormalWeb"/>
        <w:shd w:val="clear" w:color="auto" w:fill="FFFFFF"/>
        <w:spacing w:before="0" w:beforeAutospacing="0" w:after="0" w:afterAutospacing="0"/>
        <w:rPr>
          <w:rFonts w:ascii="Calibri" w:hAnsi="Calibri"/>
          <w:color w:val="000000" w:themeColor="text1"/>
          <w:sz w:val="22"/>
          <w:szCs w:val="22"/>
        </w:rPr>
      </w:pPr>
    </w:p>
    <w:p w14:paraId="2B98E789" w14:textId="77777777" w:rsidR="00381F6E" w:rsidRDefault="004C4B6B"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Eroding hill country needs more monitoring especially in relation to Forestry and Subdivision consents</w:t>
      </w:r>
      <w:r w:rsidR="00381F6E">
        <w:rPr>
          <w:rFonts w:ascii="Calibri" w:hAnsi="Calibri"/>
          <w:color w:val="000000" w:themeColor="text1"/>
          <w:sz w:val="22"/>
          <w:szCs w:val="22"/>
        </w:rPr>
        <w:t>. F</w:t>
      </w:r>
      <w:r>
        <w:rPr>
          <w:rFonts w:ascii="Calibri" w:hAnsi="Calibri"/>
          <w:color w:val="000000" w:themeColor="text1"/>
          <w:sz w:val="22"/>
          <w:szCs w:val="22"/>
        </w:rPr>
        <w:t xml:space="preserve">or </w:t>
      </w:r>
      <w:proofErr w:type="gramStart"/>
      <w:r>
        <w:rPr>
          <w:rFonts w:ascii="Calibri" w:hAnsi="Calibri"/>
          <w:color w:val="000000" w:themeColor="text1"/>
          <w:sz w:val="22"/>
          <w:szCs w:val="22"/>
        </w:rPr>
        <w:t>example</w:t>
      </w:r>
      <w:proofErr w:type="gramEnd"/>
      <w:r>
        <w:rPr>
          <w:rFonts w:ascii="Calibri" w:hAnsi="Calibri"/>
          <w:color w:val="000000" w:themeColor="text1"/>
          <w:sz w:val="22"/>
          <w:szCs w:val="22"/>
        </w:rPr>
        <w:t xml:space="preserve"> in</w:t>
      </w:r>
      <w:r w:rsidR="00381F6E">
        <w:rPr>
          <w:rFonts w:ascii="Calibri" w:hAnsi="Calibri"/>
          <w:color w:val="000000" w:themeColor="text1"/>
          <w:sz w:val="22"/>
          <w:szCs w:val="22"/>
        </w:rPr>
        <w:t xml:space="preserve"> Abby Road</w:t>
      </w:r>
      <w:r w:rsidR="00CA2885">
        <w:rPr>
          <w:rFonts w:ascii="Calibri" w:hAnsi="Calibri"/>
          <w:color w:val="000000" w:themeColor="text1"/>
          <w:sz w:val="22"/>
          <w:szCs w:val="22"/>
        </w:rPr>
        <w:t xml:space="preserve"> (</w:t>
      </w:r>
      <w:r w:rsidR="00381F6E">
        <w:rPr>
          <w:rFonts w:ascii="Calibri" w:hAnsi="Calibri"/>
          <w:color w:val="000000" w:themeColor="text1"/>
          <w:sz w:val="22"/>
          <w:szCs w:val="22"/>
        </w:rPr>
        <w:t>part of</w:t>
      </w:r>
      <w:r>
        <w:rPr>
          <w:rFonts w:ascii="Calibri" w:hAnsi="Calibri"/>
          <w:color w:val="000000" w:themeColor="text1"/>
          <w:sz w:val="22"/>
          <w:szCs w:val="22"/>
        </w:rPr>
        <w:t xml:space="preserve"> the Moonshine Valley</w:t>
      </w:r>
      <w:r w:rsidR="00381F6E">
        <w:rPr>
          <w:rFonts w:ascii="Calibri" w:hAnsi="Calibri"/>
          <w:color w:val="000000" w:themeColor="text1"/>
          <w:sz w:val="22"/>
          <w:szCs w:val="22"/>
        </w:rPr>
        <w:t>)</w:t>
      </w:r>
      <w:r>
        <w:rPr>
          <w:rFonts w:ascii="Calibri" w:hAnsi="Calibri"/>
          <w:color w:val="000000" w:themeColor="text1"/>
          <w:sz w:val="22"/>
          <w:szCs w:val="22"/>
        </w:rPr>
        <w:t xml:space="preserve"> a developer is intending to fill the valley for housing purposes when there are native species in the stream and s</w:t>
      </w:r>
      <w:r w:rsidR="004B39C3">
        <w:rPr>
          <w:rFonts w:ascii="Calibri" w:hAnsi="Calibri"/>
          <w:color w:val="000000" w:themeColor="text1"/>
          <w:sz w:val="22"/>
          <w:szCs w:val="22"/>
        </w:rPr>
        <w:t xml:space="preserve">ediment is already building up where other developers have tried to dam the sediment in a neighboring development. </w:t>
      </w:r>
      <w:r>
        <w:rPr>
          <w:rFonts w:ascii="Calibri" w:hAnsi="Calibri"/>
          <w:color w:val="000000" w:themeColor="text1"/>
          <w:sz w:val="22"/>
          <w:szCs w:val="22"/>
        </w:rPr>
        <w:t xml:space="preserve">There should be no question of these valleys </w:t>
      </w:r>
      <w:r w:rsidR="004B39C3">
        <w:rPr>
          <w:rFonts w:ascii="Calibri" w:hAnsi="Calibri"/>
          <w:color w:val="000000" w:themeColor="text1"/>
          <w:sz w:val="22"/>
          <w:szCs w:val="22"/>
        </w:rPr>
        <w:t>being reconfigured for housing</w:t>
      </w:r>
      <w:r w:rsidR="00381F6E">
        <w:rPr>
          <w:rFonts w:ascii="Calibri" w:hAnsi="Calibri"/>
          <w:color w:val="000000" w:themeColor="text1"/>
          <w:sz w:val="22"/>
          <w:szCs w:val="22"/>
        </w:rPr>
        <w:t xml:space="preserve"> on the basis that devel</w:t>
      </w:r>
      <w:r w:rsidR="000644BF">
        <w:rPr>
          <w:rFonts w:ascii="Calibri" w:hAnsi="Calibri"/>
          <w:color w:val="000000" w:themeColor="text1"/>
          <w:sz w:val="22"/>
          <w:szCs w:val="22"/>
        </w:rPr>
        <w:t xml:space="preserve">opers can mitigate the effects, </w:t>
      </w:r>
      <w:r w:rsidR="00381F6E">
        <w:rPr>
          <w:rFonts w:ascii="Calibri" w:hAnsi="Calibri"/>
          <w:color w:val="000000" w:themeColor="text1"/>
          <w:sz w:val="22"/>
          <w:szCs w:val="22"/>
        </w:rPr>
        <w:t xml:space="preserve">when </w:t>
      </w:r>
      <w:r w:rsidR="000644BF">
        <w:rPr>
          <w:rFonts w:ascii="Calibri" w:hAnsi="Calibri"/>
          <w:color w:val="000000" w:themeColor="text1"/>
          <w:sz w:val="22"/>
          <w:szCs w:val="22"/>
        </w:rPr>
        <w:t xml:space="preserve">we already know that </w:t>
      </w:r>
      <w:r w:rsidR="00381F6E">
        <w:rPr>
          <w:rFonts w:ascii="Calibri" w:hAnsi="Calibri"/>
          <w:color w:val="000000" w:themeColor="text1"/>
          <w:sz w:val="22"/>
          <w:szCs w:val="22"/>
        </w:rPr>
        <w:t>future generations will be left with</w:t>
      </w:r>
      <w:r w:rsidR="004B39C3">
        <w:rPr>
          <w:rFonts w:ascii="Calibri" w:hAnsi="Calibri"/>
          <w:color w:val="000000" w:themeColor="text1"/>
          <w:sz w:val="22"/>
          <w:szCs w:val="22"/>
        </w:rPr>
        <w:t xml:space="preserve"> the cost of</w:t>
      </w:r>
      <w:r w:rsidR="00381F6E">
        <w:rPr>
          <w:rFonts w:ascii="Calibri" w:hAnsi="Calibri"/>
          <w:color w:val="000000" w:themeColor="text1"/>
          <w:sz w:val="22"/>
          <w:szCs w:val="22"/>
        </w:rPr>
        <w:t xml:space="preserve"> the consequences of Councils being pressured. </w:t>
      </w:r>
    </w:p>
    <w:p w14:paraId="23F73622" w14:textId="77FE7BF1" w:rsidR="00BB56E6" w:rsidRDefault="00381F6E"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These valleys on the east of the </w:t>
      </w:r>
      <w:proofErr w:type="spellStart"/>
      <w:r>
        <w:rPr>
          <w:rFonts w:ascii="Calibri" w:hAnsi="Calibri"/>
          <w:color w:val="000000" w:themeColor="text1"/>
          <w:sz w:val="22"/>
          <w:szCs w:val="22"/>
        </w:rPr>
        <w:t>Manawatu</w:t>
      </w:r>
      <w:proofErr w:type="spellEnd"/>
      <w:r>
        <w:rPr>
          <w:rFonts w:ascii="Calibri" w:hAnsi="Calibri"/>
          <w:color w:val="000000" w:themeColor="text1"/>
          <w:sz w:val="22"/>
          <w:szCs w:val="22"/>
        </w:rPr>
        <w:t xml:space="preserve"> River have th</w:t>
      </w:r>
      <w:r w:rsidR="00997C35">
        <w:rPr>
          <w:rFonts w:ascii="Calibri" w:hAnsi="Calibri"/>
          <w:color w:val="000000" w:themeColor="text1"/>
          <w:sz w:val="22"/>
          <w:szCs w:val="22"/>
        </w:rPr>
        <w:t xml:space="preserve">in blown top soil and in their </w:t>
      </w:r>
      <w:r>
        <w:rPr>
          <w:rFonts w:ascii="Calibri" w:hAnsi="Calibri"/>
          <w:color w:val="000000" w:themeColor="text1"/>
          <w:sz w:val="22"/>
          <w:szCs w:val="22"/>
        </w:rPr>
        <w:t>natural state provide an essential service</w:t>
      </w:r>
      <w:r w:rsidR="004C4B6B">
        <w:rPr>
          <w:rFonts w:ascii="Calibri" w:hAnsi="Calibri"/>
          <w:color w:val="000000" w:themeColor="text1"/>
          <w:sz w:val="22"/>
          <w:szCs w:val="22"/>
        </w:rPr>
        <w:t xml:space="preserve"> by absorbing inundation</w:t>
      </w:r>
      <w:r>
        <w:rPr>
          <w:rFonts w:ascii="Calibri" w:hAnsi="Calibri"/>
          <w:color w:val="000000" w:themeColor="text1"/>
          <w:sz w:val="22"/>
          <w:szCs w:val="22"/>
        </w:rPr>
        <w:t>.</w:t>
      </w:r>
      <w:r w:rsidR="004C4B6B">
        <w:rPr>
          <w:rFonts w:ascii="Calibri" w:hAnsi="Calibri"/>
          <w:color w:val="000000" w:themeColor="text1"/>
          <w:sz w:val="22"/>
          <w:szCs w:val="22"/>
        </w:rPr>
        <w:t xml:space="preserve"> </w:t>
      </w:r>
      <w:r w:rsidR="004B39C3">
        <w:rPr>
          <w:rFonts w:ascii="Calibri" w:hAnsi="Calibri"/>
          <w:color w:val="000000" w:themeColor="text1"/>
          <w:sz w:val="22"/>
          <w:szCs w:val="22"/>
        </w:rPr>
        <w:t>They also harbor native eels, mus</w:t>
      </w:r>
      <w:r w:rsidR="00997C35">
        <w:rPr>
          <w:rFonts w:ascii="Calibri" w:hAnsi="Calibri"/>
          <w:color w:val="000000" w:themeColor="text1"/>
          <w:sz w:val="22"/>
          <w:szCs w:val="22"/>
        </w:rPr>
        <w:t>sel</w:t>
      </w:r>
      <w:r w:rsidR="004B39C3">
        <w:rPr>
          <w:rFonts w:ascii="Calibri" w:hAnsi="Calibri"/>
          <w:color w:val="000000" w:themeColor="text1"/>
          <w:sz w:val="22"/>
          <w:szCs w:val="22"/>
        </w:rPr>
        <w:t>s and other species and when planted, form pleasant walkways and flight paths and feeding grounds for native birds.</w:t>
      </w:r>
    </w:p>
    <w:p w14:paraId="5DE47524" w14:textId="77777777" w:rsidR="004B39C3" w:rsidRDefault="004B39C3" w:rsidP="003C1CEF">
      <w:pPr>
        <w:pStyle w:val="NormalWeb"/>
        <w:shd w:val="clear" w:color="auto" w:fill="FFFFFF"/>
        <w:spacing w:before="0" w:beforeAutospacing="0" w:after="0" w:afterAutospacing="0"/>
        <w:rPr>
          <w:rFonts w:ascii="Calibri" w:hAnsi="Calibri"/>
          <w:color w:val="000000" w:themeColor="text1"/>
          <w:sz w:val="22"/>
          <w:szCs w:val="22"/>
        </w:rPr>
      </w:pPr>
    </w:p>
    <w:p w14:paraId="206EC829" w14:textId="77777777" w:rsidR="004B39C3" w:rsidRPr="005400C9" w:rsidRDefault="004B39C3" w:rsidP="003C1CEF">
      <w:pPr>
        <w:pStyle w:val="NormalWeb"/>
        <w:shd w:val="clear" w:color="auto" w:fill="FFFFFF"/>
        <w:spacing w:before="0" w:beforeAutospacing="0" w:after="0" w:afterAutospacing="0"/>
        <w:rPr>
          <w:rFonts w:ascii="Calibri" w:hAnsi="Calibri"/>
          <w:color w:val="000000" w:themeColor="text1"/>
          <w:sz w:val="22"/>
          <w:szCs w:val="22"/>
          <w:u w:val="single"/>
        </w:rPr>
      </w:pPr>
      <w:r w:rsidRPr="005400C9">
        <w:rPr>
          <w:rFonts w:ascii="Calibri" w:hAnsi="Calibri"/>
          <w:color w:val="000000" w:themeColor="text1"/>
          <w:sz w:val="22"/>
          <w:szCs w:val="22"/>
          <w:u w:val="single"/>
        </w:rPr>
        <w:t>POSSUM CONTROL AND BIOSECURITY</w:t>
      </w:r>
    </w:p>
    <w:p w14:paraId="55019DD1" w14:textId="77777777" w:rsidR="004B39C3" w:rsidRDefault="004B39C3" w:rsidP="003C1CEF">
      <w:pPr>
        <w:pStyle w:val="NormalWeb"/>
        <w:shd w:val="clear" w:color="auto" w:fill="FFFFFF"/>
        <w:spacing w:before="0" w:beforeAutospacing="0" w:after="0" w:afterAutospacing="0"/>
        <w:rPr>
          <w:rFonts w:ascii="Calibri" w:hAnsi="Calibri"/>
          <w:color w:val="000000" w:themeColor="text1"/>
          <w:sz w:val="22"/>
          <w:szCs w:val="22"/>
        </w:rPr>
      </w:pPr>
    </w:p>
    <w:p w14:paraId="18B47823" w14:textId="77777777" w:rsidR="00B32F2E" w:rsidRDefault="004B39C3"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Horizons it </w:t>
      </w:r>
      <w:proofErr w:type="gramStart"/>
      <w:r>
        <w:rPr>
          <w:rFonts w:ascii="Calibri" w:hAnsi="Calibri"/>
          <w:color w:val="000000" w:themeColor="text1"/>
          <w:sz w:val="22"/>
          <w:szCs w:val="22"/>
        </w:rPr>
        <w:t>taking</w:t>
      </w:r>
      <w:proofErr w:type="gramEnd"/>
      <w:r>
        <w:rPr>
          <w:rFonts w:ascii="Calibri" w:hAnsi="Calibri"/>
          <w:color w:val="000000" w:themeColor="text1"/>
          <w:sz w:val="22"/>
          <w:szCs w:val="22"/>
        </w:rPr>
        <w:t xml:space="preserve"> a responsi</w:t>
      </w:r>
      <w:r w:rsidR="001B4A54">
        <w:rPr>
          <w:rFonts w:ascii="Calibri" w:hAnsi="Calibri"/>
          <w:color w:val="000000" w:themeColor="text1"/>
          <w:sz w:val="22"/>
          <w:szCs w:val="22"/>
        </w:rPr>
        <w:t xml:space="preserve">ble roll in this difficult </w:t>
      </w:r>
      <w:r w:rsidR="005400C9">
        <w:rPr>
          <w:rFonts w:ascii="Calibri" w:hAnsi="Calibri"/>
          <w:color w:val="000000" w:themeColor="text1"/>
          <w:sz w:val="22"/>
          <w:szCs w:val="22"/>
        </w:rPr>
        <w:t>area.</w:t>
      </w:r>
      <w:r>
        <w:rPr>
          <w:rFonts w:ascii="Calibri" w:hAnsi="Calibri"/>
          <w:color w:val="000000" w:themeColor="text1"/>
          <w:sz w:val="22"/>
          <w:szCs w:val="22"/>
        </w:rPr>
        <w:t xml:space="preserve">  </w:t>
      </w:r>
      <w:r w:rsidR="00B32F2E">
        <w:rPr>
          <w:rFonts w:ascii="Calibri" w:hAnsi="Calibri"/>
          <w:color w:val="000000" w:themeColor="text1"/>
          <w:sz w:val="22"/>
          <w:szCs w:val="22"/>
        </w:rPr>
        <w:t xml:space="preserve">An increase in funding is needed for plant pests. The recently </w:t>
      </w:r>
      <w:r w:rsidR="00B32F2E" w:rsidRPr="00B32F2E">
        <w:rPr>
          <w:rFonts w:ascii="Calibri" w:hAnsi="Calibri"/>
          <w:color w:val="000000" w:themeColor="text1"/>
          <w:sz w:val="22"/>
          <w:szCs w:val="22"/>
        </w:rPr>
        <w:t>released pest management pla</w:t>
      </w:r>
      <w:r w:rsidR="00B32F2E">
        <w:rPr>
          <w:rFonts w:ascii="Calibri" w:hAnsi="Calibri"/>
          <w:color w:val="000000" w:themeColor="text1"/>
          <w:sz w:val="22"/>
          <w:szCs w:val="22"/>
        </w:rPr>
        <w:t xml:space="preserve">n shows that there are </w:t>
      </w:r>
      <w:proofErr w:type="gramStart"/>
      <w:r w:rsidR="00B32F2E">
        <w:rPr>
          <w:rFonts w:ascii="Calibri" w:hAnsi="Calibri"/>
          <w:color w:val="000000" w:themeColor="text1"/>
          <w:sz w:val="22"/>
          <w:szCs w:val="22"/>
        </w:rPr>
        <w:t xml:space="preserve">a number </w:t>
      </w:r>
      <w:r w:rsidR="00B32F2E" w:rsidRPr="00B32F2E">
        <w:rPr>
          <w:rFonts w:ascii="Calibri" w:hAnsi="Calibri"/>
          <w:color w:val="000000" w:themeColor="text1"/>
          <w:sz w:val="22"/>
          <w:szCs w:val="22"/>
        </w:rPr>
        <w:t>of</w:t>
      </w:r>
      <w:proofErr w:type="gramEnd"/>
      <w:r w:rsidR="00B32F2E" w:rsidRPr="00B32F2E">
        <w:rPr>
          <w:rFonts w:ascii="Calibri" w:hAnsi="Calibri"/>
          <w:color w:val="000000" w:themeColor="text1"/>
          <w:sz w:val="22"/>
          <w:szCs w:val="22"/>
        </w:rPr>
        <w:t xml:space="preserve"> plant pests that will not be controlled as intended</w:t>
      </w:r>
      <w:r w:rsidR="00B32F2E">
        <w:rPr>
          <w:rFonts w:ascii="Calibri" w:hAnsi="Calibri"/>
          <w:color w:val="000000" w:themeColor="text1"/>
          <w:sz w:val="22"/>
          <w:szCs w:val="22"/>
        </w:rPr>
        <w:t xml:space="preserve">. </w:t>
      </w:r>
    </w:p>
    <w:p w14:paraId="3A103B5C" w14:textId="5E718C10" w:rsidR="004B39C3" w:rsidRDefault="004B39C3"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One way we might be able to get more funding from the national budget in this area would be to up the status of the </w:t>
      </w:r>
      <w:proofErr w:type="spellStart"/>
      <w:r>
        <w:rPr>
          <w:rFonts w:ascii="Calibri" w:hAnsi="Calibri"/>
          <w:color w:val="000000" w:themeColor="text1"/>
          <w:sz w:val="22"/>
          <w:szCs w:val="22"/>
        </w:rPr>
        <w:t>Te</w:t>
      </w:r>
      <w:proofErr w:type="spellEnd"/>
      <w:r>
        <w:rPr>
          <w:rFonts w:ascii="Calibri" w:hAnsi="Calibri"/>
          <w:color w:val="000000" w:themeColor="text1"/>
          <w:sz w:val="22"/>
          <w:szCs w:val="22"/>
        </w:rPr>
        <w:t xml:space="preserve"> </w:t>
      </w:r>
      <w:proofErr w:type="spellStart"/>
      <w:r>
        <w:rPr>
          <w:rFonts w:ascii="Calibri" w:hAnsi="Calibri"/>
          <w:color w:val="000000" w:themeColor="text1"/>
          <w:sz w:val="22"/>
          <w:szCs w:val="22"/>
        </w:rPr>
        <w:t>Apiti</w:t>
      </w:r>
      <w:proofErr w:type="spellEnd"/>
      <w:r>
        <w:rPr>
          <w:rFonts w:ascii="Calibri" w:hAnsi="Calibri"/>
          <w:color w:val="000000" w:themeColor="text1"/>
          <w:sz w:val="22"/>
          <w:szCs w:val="22"/>
        </w:rPr>
        <w:t xml:space="preserve"> </w:t>
      </w:r>
      <w:r w:rsidR="001B4A54">
        <w:rPr>
          <w:rFonts w:ascii="Calibri" w:hAnsi="Calibri"/>
          <w:color w:val="000000" w:themeColor="text1"/>
          <w:sz w:val="22"/>
          <w:szCs w:val="22"/>
        </w:rPr>
        <w:t xml:space="preserve">Gorge and </w:t>
      </w:r>
      <w:proofErr w:type="spellStart"/>
      <w:r w:rsidR="001B4A54">
        <w:rPr>
          <w:rFonts w:ascii="Calibri" w:hAnsi="Calibri"/>
          <w:color w:val="000000" w:themeColor="text1"/>
          <w:sz w:val="22"/>
          <w:szCs w:val="22"/>
        </w:rPr>
        <w:t>Manawatu</w:t>
      </w:r>
      <w:proofErr w:type="spellEnd"/>
      <w:r w:rsidR="001B4A54">
        <w:rPr>
          <w:rFonts w:ascii="Calibri" w:hAnsi="Calibri"/>
          <w:color w:val="000000" w:themeColor="text1"/>
          <w:sz w:val="22"/>
          <w:szCs w:val="22"/>
        </w:rPr>
        <w:t xml:space="preserve"> River as an area</w:t>
      </w:r>
      <w:r>
        <w:rPr>
          <w:rFonts w:ascii="Calibri" w:hAnsi="Calibri"/>
          <w:color w:val="000000" w:themeColor="text1"/>
          <w:sz w:val="22"/>
          <w:szCs w:val="22"/>
        </w:rPr>
        <w:t xml:space="preserve"> of National Significance </w:t>
      </w:r>
      <w:r w:rsidR="001B4A54">
        <w:rPr>
          <w:rFonts w:ascii="Calibri" w:hAnsi="Calibri"/>
          <w:color w:val="000000" w:themeColor="text1"/>
          <w:sz w:val="22"/>
          <w:szCs w:val="22"/>
        </w:rPr>
        <w:t xml:space="preserve">as the number of </w:t>
      </w:r>
      <w:r w:rsidR="001B4A54">
        <w:rPr>
          <w:rFonts w:ascii="Calibri" w:hAnsi="Calibri"/>
          <w:color w:val="000000" w:themeColor="text1"/>
          <w:sz w:val="22"/>
          <w:szCs w:val="22"/>
        </w:rPr>
        <w:lastRenderedPageBreak/>
        <w:t>people walking the Gorge Walk being equal to that o</w:t>
      </w:r>
      <w:r w:rsidR="000644BF">
        <w:rPr>
          <w:rFonts w:ascii="Calibri" w:hAnsi="Calibri"/>
          <w:color w:val="000000" w:themeColor="text1"/>
          <w:sz w:val="22"/>
          <w:szCs w:val="22"/>
        </w:rPr>
        <w:t xml:space="preserve">f the </w:t>
      </w:r>
      <w:proofErr w:type="spellStart"/>
      <w:r w:rsidR="000644BF">
        <w:rPr>
          <w:rFonts w:ascii="Calibri" w:hAnsi="Calibri"/>
          <w:color w:val="000000" w:themeColor="text1"/>
          <w:sz w:val="22"/>
          <w:szCs w:val="22"/>
        </w:rPr>
        <w:t>Tongariro</w:t>
      </w:r>
      <w:proofErr w:type="spellEnd"/>
      <w:r w:rsidR="001B4A54">
        <w:rPr>
          <w:rFonts w:ascii="Calibri" w:hAnsi="Calibri"/>
          <w:color w:val="000000" w:themeColor="text1"/>
          <w:sz w:val="22"/>
          <w:szCs w:val="22"/>
        </w:rPr>
        <w:t xml:space="preserve"> Crossing would indicate that a Regional Park is what we have, even if it has not been Nationally recognized as such.</w:t>
      </w:r>
    </w:p>
    <w:p w14:paraId="1BC2097F" w14:textId="77777777" w:rsidR="00BB56E6" w:rsidRDefault="001B4A54"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We are pleased to see a slight</w:t>
      </w:r>
      <w:r w:rsidR="000644BF">
        <w:rPr>
          <w:rFonts w:ascii="Calibri" w:hAnsi="Calibri"/>
          <w:color w:val="000000" w:themeColor="text1"/>
          <w:sz w:val="22"/>
          <w:szCs w:val="22"/>
        </w:rPr>
        <w:t xml:space="preserve"> budgeted</w:t>
      </w:r>
      <w:r w:rsidR="00997C35">
        <w:rPr>
          <w:rFonts w:ascii="Calibri" w:hAnsi="Calibri"/>
          <w:color w:val="000000" w:themeColor="text1"/>
          <w:sz w:val="22"/>
          <w:szCs w:val="22"/>
        </w:rPr>
        <w:t xml:space="preserve"> increase for Wetlands and bush</w:t>
      </w:r>
      <w:r>
        <w:rPr>
          <w:rFonts w:ascii="Calibri" w:hAnsi="Calibri"/>
          <w:color w:val="000000" w:themeColor="text1"/>
          <w:sz w:val="22"/>
          <w:szCs w:val="22"/>
        </w:rPr>
        <w:t xml:space="preserve"> remnants being built in.</w:t>
      </w:r>
    </w:p>
    <w:p w14:paraId="1620A22E" w14:textId="77777777" w:rsidR="00B86051" w:rsidRDefault="00B86051" w:rsidP="005400C9">
      <w:pPr>
        <w:pStyle w:val="NormalWeb"/>
        <w:shd w:val="clear" w:color="auto" w:fill="FFFFFF"/>
        <w:tabs>
          <w:tab w:val="left" w:pos="1685"/>
        </w:tabs>
        <w:spacing w:before="0" w:beforeAutospacing="0" w:after="0" w:afterAutospacing="0"/>
        <w:rPr>
          <w:rFonts w:ascii="Calibri" w:hAnsi="Calibri"/>
          <w:color w:val="000000" w:themeColor="text1"/>
          <w:sz w:val="22"/>
          <w:szCs w:val="22"/>
          <w:u w:val="single"/>
        </w:rPr>
      </w:pPr>
    </w:p>
    <w:p w14:paraId="7CFA7974" w14:textId="77777777" w:rsidR="001B4A54" w:rsidRPr="005400C9" w:rsidRDefault="005400C9" w:rsidP="005400C9">
      <w:pPr>
        <w:pStyle w:val="NormalWeb"/>
        <w:shd w:val="clear" w:color="auto" w:fill="FFFFFF"/>
        <w:tabs>
          <w:tab w:val="left" w:pos="1685"/>
        </w:tabs>
        <w:spacing w:before="0" w:beforeAutospacing="0" w:after="0" w:afterAutospacing="0"/>
        <w:rPr>
          <w:rFonts w:ascii="Calibri" w:hAnsi="Calibri"/>
          <w:color w:val="000000" w:themeColor="text1"/>
          <w:sz w:val="22"/>
          <w:szCs w:val="22"/>
          <w:u w:val="single"/>
        </w:rPr>
      </w:pPr>
      <w:r w:rsidRPr="005400C9">
        <w:rPr>
          <w:rFonts w:ascii="Calibri" w:hAnsi="Calibri"/>
          <w:color w:val="000000" w:themeColor="text1"/>
          <w:sz w:val="22"/>
          <w:szCs w:val="22"/>
          <w:u w:val="single"/>
        </w:rPr>
        <w:t>TR</w:t>
      </w:r>
      <w:r w:rsidR="001B4A54" w:rsidRPr="005400C9">
        <w:rPr>
          <w:rFonts w:ascii="Calibri" w:hAnsi="Calibri"/>
          <w:color w:val="000000" w:themeColor="text1"/>
          <w:sz w:val="22"/>
          <w:szCs w:val="22"/>
          <w:u w:val="single"/>
        </w:rPr>
        <w:t>ANSPORT</w:t>
      </w:r>
    </w:p>
    <w:p w14:paraId="30124091" w14:textId="77777777" w:rsidR="001B4A54" w:rsidRDefault="001B4A54" w:rsidP="003C1CEF">
      <w:pPr>
        <w:pStyle w:val="NormalWeb"/>
        <w:shd w:val="clear" w:color="auto" w:fill="FFFFFF"/>
        <w:spacing w:before="0" w:beforeAutospacing="0" w:after="0" w:afterAutospacing="0"/>
        <w:rPr>
          <w:rFonts w:ascii="Calibri" w:hAnsi="Calibri"/>
          <w:color w:val="000000" w:themeColor="text1"/>
          <w:sz w:val="22"/>
          <w:szCs w:val="22"/>
        </w:rPr>
      </w:pPr>
    </w:p>
    <w:p w14:paraId="4743C408" w14:textId="77777777" w:rsidR="001B4A54" w:rsidRPr="00BB56E6" w:rsidRDefault="001B4A54" w:rsidP="003C1CEF">
      <w:pPr>
        <w:pStyle w:val="NormalWeb"/>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Continued evaluation </w:t>
      </w:r>
      <w:proofErr w:type="gramStart"/>
      <w:r>
        <w:rPr>
          <w:rFonts w:ascii="Calibri" w:hAnsi="Calibri"/>
          <w:color w:val="000000" w:themeColor="text1"/>
          <w:sz w:val="22"/>
          <w:szCs w:val="22"/>
        </w:rPr>
        <w:t>on t</w:t>
      </w:r>
      <w:r w:rsidR="00B86051">
        <w:rPr>
          <w:rFonts w:ascii="Calibri" w:hAnsi="Calibri"/>
          <w:color w:val="000000" w:themeColor="text1"/>
          <w:sz w:val="22"/>
          <w:szCs w:val="22"/>
        </w:rPr>
        <w:t>he basis of</w:t>
      </w:r>
      <w:proofErr w:type="gramEnd"/>
      <w:r w:rsidR="00B86051">
        <w:rPr>
          <w:rFonts w:ascii="Calibri" w:hAnsi="Calibri"/>
          <w:color w:val="000000" w:themeColor="text1"/>
          <w:sz w:val="22"/>
          <w:szCs w:val="22"/>
        </w:rPr>
        <w:t xml:space="preserve"> new data is a good approach </w:t>
      </w:r>
      <w:r>
        <w:rPr>
          <w:rFonts w:ascii="Calibri" w:hAnsi="Calibri"/>
          <w:color w:val="000000" w:themeColor="text1"/>
          <w:sz w:val="22"/>
          <w:szCs w:val="22"/>
        </w:rPr>
        <w:t>as needs evolve with our changing society</w:t>
      </w:r>
      <w:r w:rsidR="00B86051">
        <w:rPr>
          <w:rFonts w:ascii="Calibri" w:hAnsi="Calibri"/>
          <w:color w:val="000000" w:themeColor="text1"/>
          <w:sz w:val="22"/>
          <w:szCs w:val="22"/>
        </w:rPr>
        <w:t>,</w:t>
      </w:r>
      <w:r>
        <w:rPr>
          <w:rFonts w:ascii="Calibri" w:hAnsi="Calibri"/>
          <w:color w:val="000000" w:themeColor="text1"/>
          <w:sz w:val="22"/>
          <w:szCs w:val="22"/>
        </w:rPr>
        <w:t xml:space="preserve"> </w:t>
      </w:r>
      <w:r w:rsidR="00D51907">
        <w:rPr>
          <w:rFonts w:ascii="Calibri" w:hAnsi="Calibri"/>
          <w:color w:val="000000" w:themeColor="text1"/>
          <w:sz w:val="22"/>
          <w:szCs w:val="22"/>
        </w:rPr>
        <w:t>bearing</w:t>
      </w:r>
      <w:r>
        <w:rPr>
          <w:rFonts w:ascii="Calibri" w:hAnsi="Calibri"/>
          <w:color w:val="000000" w:themeColor="text1"/>
          <w:sz w:val="22"/>
          <w:szCs w:val="22"/>
        </w:rPr>
        <w:t xml:space="preserve"> in mind that changing habits from private to public transport is a generational thing.</w:t>
      </w:r>
    </w:p>
    <w:p w14:paraId="3BF4DC92" w14:textId="77777777" w:rsidR="00BB56E6" w:rsidRDefault="00BB56E6" w:rsidP="003C1CEF">
      <w:pPr>
        <w:pStyle w:val="NormalWeb"/>
        <w:shd w:val="clear" w:color="auto" w:fill="FFFFFF"/>
        <w:spacing w:before="0" w:beforeAutospacing="0" w:after="0" w:afterAutospacing="0"/>
        <w:rPr>
          <w:rFonts w:ascii="Calibri" w:hAnsi="Calibri"/>
          <w:color w:val="000000"/>
          <w:sz w:val="22"/>
          <w:szCs w:val="22"/>
        </w:rPr>
      </w:pPr>
    </w:p>
    <w:p w14:paraId="197CD549" w14:textId="77777777" w:rsidR="00FB1EBD" w:rsidRPr="00B86051" w:rsidRDefault="00681270" w:rsidP="003B3A92">
      <w:r>
        <w:t xml:space="preserve"> </w:t>
      </w:r>
      <w:r w:rsidR="00FB1EBD" w:rsidRPr="005400C9">
        <w:rPr>
          <w:color w:val="000000" w:themeColor="text1"/>
          <w:u w:val="single"/>
        </w:rPr>
        <w:t>CAPITAL CONNECTION</w:t>
      </w:r>
    </w:p>
    <w:p w14:paraId="650F23CA" w14:textId="77777777" w:rsidR="00FB1EBD" w:rsidRDefault="00FB1EBD" w:rsidP="003B3A92">
      <w:r>
        <w:t xml:space="preserve">We see this as an essential service. If Central Government funding </w:t>
      </w:r>
      <w:r w:rsidR="00D51907">
        <w:t>is not forthcoming then the second option seems more reasonable as all communities benefit and reserves remain.  The important thing is that the service is not compromised. It should in fact be increased to a more convenient time for non commuters which would better fit with family excursions and general travelers.</w:t>
      </w:r>
    </w:p>
    <w:p w14:paraId="059CBD28" w14:textId="77777777" w:rsidR="00172036" w:rsidRDefault="001B4A54" w:rsidP="003B3A92">
      <w:r>
        <w:t>Fin</w:t>
      </w:r>
      <w:r w:rsidR="00E5692D">
        <w:t>ally</w:t>
      </w:r>
    </w:p>
    <w:p w14:paraId="69114FEA" w14:textId="77777777" w:rsidR="00E8217A" w:rsidRPr="00D51907" w:rsidRDefault="00E8217A" w:rsidP="003B3A92">
      <w:pPr>
        <w:rPr>
          <w:rStyle w:val="SubtleReference"/>
          <w:color w:val="000000" w:themeColor="text1"/>
        </w:rPr>
      </w:pPr>
      <w:r w:rsidRPr="00D51907">
        <w:rPr>
          <w:rStyle w:val="SubtleReference"/>
          <w:color w:val="000000" w:themeColor="text1"/>
        </w:rPr>
        <w:t>FRESHWATER</w:t>
      </w:r>
    </w:p>
    <w:p w14:paraId="5833C08A" w14:textId="77777777" w:rsidR="00FB1EBD" w:rsidRDefault="00E8217A" w:rsidP="003B3A92">
      <w:r>
        <w:t>We are pleased with the additional staff member and increased level of grants.</w:t>
      </w:r>
      <w:r w:rsidR="00FB1EBD">
        <w:t xml:space="preserve"> We strongly support Horizons vigilance in overseeing the TLA’s water quality</w:t>
      </w:r>
      <w:r>
        <w:t xml:space="preserve"> </w:t>
      </w:r>
      <w:r w:rsidR="00FB1EBD">
        <w:t xml:space="preserve">systems and being proactive in that regard. </w:t>
      </w:r>
    </w:p>
    <w:p w14:paraId="546E43A0" w14:textId="4630F12D" w:rsidR="00B86051" w:rsidRDefault="00E8217A" w:rsidP="003B3A92">
      <w:r>
        <w:t xml:space="preserve">ENM </w:t>
      </w:r>
      <w:r w:rsidR="0081625F">
        <w:t xml:space="preserve">will be presenting separately on our Biodiversity Cluster’s </w:t>
      </w:r>
      <w:proofErr w:type="spellStart"/>
      <w:r w:rsidR="00BF37F7">
        <w:t>Manawatu</w:t>
      </w:r>
      <w:proofErr w:type="spellEnd"/>
      <w:r w:rsidR="00BF37F7">
        <w:t xml:space="preserve"> River </w:t>
      </w:r>
      <w:r w:rsidR="0081625F">
        <w:t>Source to Sea Project.</w:t>
      </w:r>
    </w:p>
    <w:p w14:paraId="252534A2" w14:textId="67999064" w:rsidR="00E5692D" w:rsidRDefault="0081625F" w:rsidP="003B3A92">
      <w:r>
        <w:t xml:space="preserve"> Our last submission in 2017 signed off with a challenge from </w:t>
      </w:r>
      <w:proofErr w:type="spellStart"/>
      <w:r>
        <w:t>Councillors</w:t>
      </w:r>
      <w:proofErr w:type="spellEnd"/>
      <w:r>
        <w:t xml:space="preserve"> to our offer to partner with Horizons to</w:t>
      </w:r>
      <w:r w:rsidR="00E5692D">
        <w:t xml:space="preserve"> work through our community groups to bring a</w:t>
      </w:r>
      <w:r w:rsidR="00B86051">
        <w:t>bout</w:t>
      </w:r>
      <w:r w:rsidR="00E5692D">
        <w:t xml:space="preserve"> a</w:t>
      </w:r>
      <w:r>
        <w:t xml:space="preserve"> shift from the</w:t>
      </w:r>
      <w:r w:rsidR="00BF37F7">
        <w:t xml:space="preserve"> “</w:t>
      </w:r>
      <w:r>
        <w:t>them and us mentality</w:t>
      </w:r>
      <w:r w:rsidR="00B86051">
        <w:t>”</w:t>
      </w:r>
      <w:r>
        <w:t xml:space="preserve"> when it comes to </w:t>
      </w:r>
      <w:r w:rsidR="00E5692D">
        <w:t xml:space="preserve">finding solutions to the degradation of the </w:t>
      </w:r>
      <w:proofErr w:type="spellStart"/>
      <w:r w:rsidR="00E5692D">
        <w:t>Manawatu</w:t>
      </w:r>
      <w:proofErr w:type="spellEnd"/>
      <w:r w:rsidR="00E5692D">
        <w:t xml:space="preserve"> River and more than that</w:t>
      </w:r>
      <w:r w:rsidR="00B86051">
        <w:t>, one which</w:t>
      </w:r>
      <w:r w:rsidR="00E5692D">
        <w:t xml:space="preserve"> will reinvigorate how we relate to the river in a way that will bring </w:t>
      </w:r>
      <w:r w:rsidR="00B86051">
        <w:t xml:space="preserve">diverse </w:t>
      </w:r>
      <w:r w:rsidR="00E5692D">
        <w:t xml:space="preserve">benefits to the region. </w:t>
      </w:r>
    </w:p>
    <w:p w14:paraId="1F60E6B9" w14:textId="77777777" w:rsidR="00E8217A" w:rsidRDefault="00E5692D" w:rsidP="003B3A92">
      <w:r>
        <w:t xml:space="preserve">I believe the actual words </w:t>
      </w:r>
      <w:proofErr w:type="gramStart"/>
      <w:r>
        <w:t>were</w:t>
      </w:r>
      <w:r w:rsidR="00FB1EBD">
        <w:t>,</w:t>
      </w:r>
      <w:r>
        <w:t xml:space="preserve"> </w:t>
      </w:r>
      <w:r w:rsidR="0081625F">
        <w:t xml:space="preserve"> “</w:t>
      </w:r>
      <w:proofErr w:type="gramEnd"/>
      <w:r w:rsidR="0081625F">
        <w:t xml:space="preserve"> So how can we make this happen?”.</w:t>
      </w:r>
    </w:p>
    <w:p w14:paraId="637FFFB3" w14:textId="77777777" w:rsidR="00E5692D" w:rsidRDefault="00E5692D" w:rsidP="003B3A92">
      <w:r>
        <w:t>So I am pleased to be able to say to you one year on</w:t>
      </w:r>
      <w:r w:rsidR="00681270">
        <w:t>,</w:t>
      </w:r>
      <w:r>
        <w:t xml:space="preserve"> </w:t>
      </w:r>
      <w:r w:rsidR="00681270">
        <w:t xml:space="preserve">  WE HAVE THE PLAN and I hope that you can have the </w:t>
      </w:r>
      <w:r w:rsidR="00B86051">
        <w:t xml:space="preserve">foresight to work with us </w:t>
      </w:r>
      <w:r w:rsidR="00681270">
        <w:t>to optimize the endless opportunity that it presents.</w:t>
      </w:r>
    </w:p>
    <w:p w14:paraId="40817495" w14:textId="77777777" w:rsidR="003B3A92" w:rsidRDefault="003B3A92" w:rsidP="003B3A92"/>
    <w:p w14:paraId="416249F3" w14:textId="77777777" w:rsidR="003B3A92" w:rsidRPr="003B3A92" w:rsidRDefault="003B3A92" w:rsidP="003B3A92"/>
    <w:sectPr w:rsidR="003B3A92" w:rsidRPr="003B3A92" w:rsidSect="00410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547AD" w14:textId="77777777" w:rsidR="00746A6F" w:rsidRDefault="00746A6F" w:rsidP="00CD63BF">
      <w:pPr>
        <w:spacing w:after="0" w:line="240" w:lineRule="auto"/>
      </w:pPr>
      <w:r>
        <w:separator/>
      </w:r>
    </w:p>
  </w:endnote>
  <w:endnote w:type="continuationSeparator" w:id="0">
    <w:p w14:paraId="5F53D96F" w14:textId="77777777" w:rsidR="00746A6F" w:rsidRDefault="00746A6F" w:rsidP="00CD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C4470" w14:textId="77777777" w:rsidR="00746A6F" w:rsidRDefault="00746A6F" w:rsidP="00CD63BF">
      <w:pPr>
        <w:spacing w:after="0" w:line="240" w:lineRule="auto"/>
      </w:pPr>
      <w:r>
        <w:separator/>
      </w:r>
    </w:p>
  </w:footnote>
  <w:footnote w:type="continuationSeparator" w:id="0">
    <w:p w14:paraId="20307A7F" w14:textId="77777777" w:rsidR="00746A6F" w:rsidRDefault="00746A6F" w:rsidP="00CD63BF">
      <w:pPr>
        <w:spacing w:after="0" w:line="240" w:lineRule="auto"/>
      </w:pPr>
      <w:r>
        <w:continuationSeparator/>
      </w:r>
    </w:p>
  </w:footnote>
  <w:footnote w:id="1">
    <w:p w14:paraId="47C71719" w14:textId="77777777" w:rsidR="00BF37F7" w:rsidRPr="00355824" w:rsidRDefault="00BF37F7" w:rsidP="00BF37F7">
      <w:pPr>
        <w:rPr>
          <w:rFonts w:ascii="Calibri" w:hAnsi="Calibri"/>
          <w:color w:val="000000"/>
          <w:sz w:val="20"/>
          <w:szCs w:val="20"/>
        </w:rPr>
      </w:pPr>
      <w:r>
        <w:rPr>
          <w:rStyle w:val="FootnoteReference"/>
        </w:rPr>
        <w:footnoteRef/>
      </w:r>
      <w:r>
        <w:t xml:space="preserve"> </w:t>
      </w:r>
      <w:r>
        <w:rPr>
          <w:rStyle w:val="FootnoteReference"/>
        </w:rPr>
        <w:footnoteRef/>
      </w:r>
      <w:r>
        <w:t xml:space="preserve"> </w:t>
      </w:r>
      <w:r w:rsidRPr="00355824">
        <w:rPr>
          <w:rFonts w:ascii="Calibri" w:hAnsi="Calibri"/>
          <w:color w:val="000000"/>
          <w:sz w:val="20"/>
          <w:szCs w:val="20"/>
        </w:rPr>
        <w:t>Figures</w:t>
      </w:r>
      <w:r>
        <w:rPr>
          <w:rFonts w:ascii="Calibri" w:hAnsi="Calibri"/>
          <w:color w:val="000000"/>
          <w:sz w:val="20"/>
          <w:szCs w:val="20"/>
        </w:rPr>
        <w:t xml:space="preserve"> are</w:t>
      </w:r>
      <w:r w:rsidRPr="00355824">
        <w:rPr>
          <w:rFonts w:ascii="Calibri" w:hAnsi="Calibri"/>
          <w:color w:val="000000"/>
          <w:sz w:val="20"/>
          <w:szCs w:val="20"/>
        </w:rPr>
        <w:t xml:space="preserve"> from </w:t>
      </w:r>
      <w:r w:rsidRPr="00355824">
        <w:rPr>
          <w:rFonts w:ascii="Calibri" w:hAnsi="Calibri"/>
          <w:color w:val="000000"/>
          <w:sz w:val="20"/>
          <w:szCs w:val="20"/>
          <w:lang w:eastAsia="en-GB"/>
        </w:rPr>
        <w:t>the Global Commission on the Economy and Climate</w:t>
      </w:r>
      <w:r>
        <w:rPr>
          <w:rFonts w:ascii="Calibri" w:hAnsi="Calibri"/>
          <w:color w:val="000000"/>
          <w:sz w:val="20"/>
          <w:szCs w:val="20"/>
          <w:lang w:eastAsia="en-GB"/>
        </w:rPr>
        <w:t xml:space="preserve"> (with modelling by the OECD)</w:t>
      </w:r>
      <w:r w:rsidRPr="00355824">
        <w:rPr>
          <w:rFonts w:ascii="Calibri" w:hAnsi="Calibri"/>
          <w:color w:val="000000"/>
          <w:sz w:val="20"/>
          <w:szCs w:val="20"/>
          <w:lang w:eastAsia="en-GB"/>
        </w:rPr>
        <w:t xml:space="preserve"> and</w:t>
      </w:r>
      <w:r>
        <w:rPr>
          <w:rFonts w:ascii="Calibri" w:hAnsi="Calibri"/>
          <w:color w:val="000000"/>
          <w:sz w:val="20"/>
          <w:szCs w:val="20"/>
          <w:lang w:eastAsia="en-GB"/>
        </w:rPr>
        <w:t xml:space="preserve"> were </w:t>
      </w:r>
      <w:r w:rsidRPr="00355824">
        <w:rPr>
          <w:rFonts w:ascii="Calibri" w:hAnsi="Calibri"/>
          <w:color w:val="000000"/>
          <w:sz w:val="20"/>
          <w:szCs w:val="20"/>
          <w:lang w:eastAsia="en-GB"/>
        </w:rPr>
        <w:t xml:space="preserve">highlighted in the </w:t>
      </w:r>
      <w:r>
        <w:rPr>
          <w:rFonts w:ascii="Calibri" w:hAnsi="Calibri"/>
          <w:color w:val="000000"/>
          <w:sz w:val="20"/>
          <w:szCs w:val="20"/>
          <w:lang w:eastAsia="en-GB"/>
        </w:rPr>
        <w:t>recent</w:t>
      </w:r>
      <w:r w:rsidRPr="00355824">
        <w:rPr>
          <w:rFonts w:ascii="Calibri" w:hAnsi="Calibri"/>
          <w:color w:val="000000"/>
          <w:sz w:val="20"/>
          <w:szCs w:val="20"/>
          <w:lang w:eastAsia="en-GB"/>
        </w:rPr>
        <w:t xml:space="preserve"> </w:t>
      </w:r>
      <w:r>
        <w:rPr>
          <w:rFonts w:ascii="Calibri" w:hAnsi="Calibri"/>
          <w:color w:val="000000"/>
          <w:sz w:val="20"/>
          <w:szCs w:val="20"/>
          <w:lang w:eastAsia="en-GB"/>
        </w:rPr>
        <w:t xml:space="preserve">Dominion Post </w:t>
      </w:r>
      <w:r w:rsidRPr="00355824">
        <w:rPr>
          <w:rFonts w:ascii="Calibri" w:hAnsi="Calibri"/>
          <w:color w:val="000000"/>
          <w:sz w:val="20"/>
          <w:szCs w:val="20"/>
          <w:lang w:eastAsia="en-GB"/>
        </w:rPr>
        <w:t>article</w:t>
      </w:r>
      <w:r w:rsidRPr="00355824">
        <w:rPr>
          <w:rFonts w:ascii="Calibri" w:hAnsi="Calibri"/>
          <w:color w:val="000000"/>
          <w:sz w:val="20"/>
          <w:szCs w:val="20"/>
        </w:rPr>
        <w:t>: https://www.stuff.co.nz/business/103141057/we-must-spend-more-green-to-get-more-green</w:t>
      </w:r>
    </w:p>
    <w:p w14:paraId="0250111B" w14:textId="06DAD641" w:rsidR="00BF37F7" w:rsidRPr="0045401F" w:rsidRDefault="00BF37F7">
      <w:pPr>
        <w:pStyle w:val="FootnoteText"/>
        <w:rPr>
          <w:lang w:val="en-A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3A92"/>
    <w:rsid w:val="000644BF"/>
    <w:rsid w:val="000F4FE6"/>
    <w:rsid w:val="0013190F"/>
    <w:rsid w:val="00172036"/>
    <w:rsid w:val="00192125"/>
    <w:rsid w:val="001B4A54"/>
    <w:rsid w:val="00210881"/>
    <w:rsid w:val="00381F6E"/>
    <w:rsid w:val="003B3A92"/>
    <w:rsid w:val="003C1CEF"/>
    <w:rsid w:val="00410EE6"/>
    <w:rsid w:val="0045401F"/>
    <w:rsid w:val="004B39C3"/>
    <w:rsid w:val="004C4B6B"/>
    <w:rsid w:val="005400C9"/>
    <w:rsid w:val="005455C6"/>
    <w:rsid w:val="00681270"/>
    <w:rsid w:val="0072312D"/>
    <w:rsid w:val="00746A6F"/>
    <w:rsid w:val="00752819"/>
    <w:rsid w:val="007D4B18"/>
    <w:rsid w:val="0081625F"/>
    <w:rsid w:val="00844AC0"/>
    <w:rsid w:val="00857BB6"/>
    <w:rsid w:val="00997C35"/>
    <w:rsid w:val="00A1322C"/>
    <w:rsid w:val="00AB27FC"/>
    <w:rsid w:val="00B15F4E"/>
    <w:rsid w:val="00B32F2E"/>
    <w:rsid w:val="00B86051"/>
    <w:rsid w:val="00BB56E6"/>
    <w:rsid w:val="00BC441F"/>
    <w:rsid w:val="00BF37F7"/>
    <w:rsid w:val="00C24902"/>
    <w:rsid w:val="00CA2885"/>
    <w:rsid w:val="00CD63BF"/>
    <w:rsid w:val="00D51907"/>
    <w:rsid w:val="00E36E05"/>
    <w:rsid w:val="00E5692D"/>
    <w:rsid w:val="00E8217A"/>
    <w:rsid w:val="00FB1E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0F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0EE6"/>
  </w:style>
  <w:style w:type="paragraph" w:styleId="Heading1">
    <w:name w:val="heading 1"/>
    <w:basedOn w:val="Normal"/>
    <w:next w:val="Normal"/>
    <w:link w:val="Heading1Char"/>
    <w:uiPriority w:val="9"/>
    <w:qFormat/>
    <w:rsid w:val="003B3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3A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A9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B3A9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C1CEF"/>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D51907"/>
    <w:rPr>
      <w:smallCaps/>
      <w:color w:val="C0504D" w:themeColor="accent2"/>
      <w:u w:val="single"/>
    </w:rPr>
  </w:style>
  <w:style w:type="paragraph" w:styleId="Header">
    <w:name w:val="header"/>
    <w:basedOn w:val="Normal"/>
    <w:link w:val="HeaderChar"/>
    <w:uiPriority w:val="99"/>
    <w:semiHidden/>
    <w:unhideWhenUsed/>
    <w:rsid w:val="00CD63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3BF"/>
  </w:style>
  <w:style w:type="paragraph" w:styleId="Footer">
    <w:name w:val="footer"/>
    <w:basedOn w:val="Normal"/>
    <w:link w:val="FooterChar"/>
    <w:uiPriority w:val="99"/>
    <w:semiHidden/>
    <w:unhideWhenUsed/>
    <w:rsid w:val="00CD63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3BF"/>
  </w:style>
  <w:style w:type="paragraph" w:styleId="BalloonText">
    <w:name w:val="Balloon Text"/>
    <w:basedOn w:val="Normal"/>
    <w:link w:val="BalloonTextChar"/>
    <w:uiPriority w:val="99"/>
    <w:semiHidden/>
    <w:unhideWhenUsed/>
    <w:rsid w:val="001921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2125"/>
    <w:rPr>
      <w:rFonts w:ascii="Times New Roman" w:hAnsi="Times New Roman" w:cs="Times New Roman"/>
      <w:sz w:val="18"/>
      <w:szCs w:val="18"/>
    </w:rPr>
  </w:style>
  <w:style w:type="paragraph" w:styleId="FootnoteText">
    <w:name w:val="footnote text"/>
    <w:basedOn w:val="Normal"/>
    <w:link w:val="FootnoteTextChar"/>
    <w:uiPriority w:val="99"/>
    <w:unhideWhenUsed/>
    <w:rsid w:val="00BF37F7"/>
    <w:pPr>
      <w:spacing w:after="0" w:line="240" w:lineRule="auto"/>
    </w:pPr>
    <w:rPr>
      <w:sz w:val="24"/>
      <w:szCs w:val="24"/>
    </w:rPr>
  </w:style>
  <w:style w:type="character" w:customStyle="1" w:styleId="FootnoteTextChar">
    <w:name w:val="Footnote Text Char"/>
    <w:basedOn w:val="DefaultParagraphFont"/>
    <w:link w:val="FootnoteText"/>
    <w:uiPriority w:val="99"/>
    <w:rsid w:val="00BF37F7"/>
    <w:rPr>
      <w:sz w:val="24"/>
      <w:szCs w:val="24"/>
    </w:rPr>
  </w:style>
  <w:style w:type="character" w:styleId="FootnoteReference">
    <w:name w:val="footnote reference"/>
    <w:basedOn w:val="DefaultParagraphFont"/>
    <w:uiPriority w:val="99"/>
    <w:unhideWhenUsed/>
    <w:rsid w:val="00BF3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423312">
      <w:bodyDiv w:val="1"/>
      <w:marLeft w:val="0"/>
      <w:marRight w:val="0"/>
      <w:marTop w:val="0"/>
      <w:marBottom w:val="0"/>
      <w:divBdr>
        <w:top w:val="none" w:sz="0" w:space="0" w:color="auto"/>
        <w:left w:val="none" w:sz="0" w:space="0" w:color="auto"/>
        <w:bottom w:val="none" w:sz="0" w:space="0" w:color="auto"/>
        <w:right w:val="none" w:sz="0" w:space="0" w:color="auto"/>
      </w:divBdr>
    </w:div>
    <w:div w:id="1336154066">
      <w:bodyDiv w:val="1"/>
      <w:marLeft w:val="0"/>
      <w:marRight w:val="0"/>
      <w:marTop w:val="0"/>
      <w:marBottom w:val="0"/>
      <w:divBdr>
        <w:top w:val="none" w:sz="0" w:space="0" w:color="auto"/>
        <w:left w:val="none" w:sz="0" w:space="0" w:color="auto"/>
        <w:bottom w:val="none" w:sz="0" w:space="0" w:color="auto"/>
        <w:right w:val="none" w:sz="0" w:space="0" w:color="auto"/>
      </w:divBdr>
      <w:divsChild>
        <w:div w:id="2000499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021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3F776-C4FB-1046-82D0-6CF6F47B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Horizons 2018 submission</cp:keywords>
  <cp:lastModifiedBy>Sally Pearce</cp:lastModifiedBy>
  <cp:revision>2</cp:revision>
  <cp:lastPrinted>2018-04-22T07:25:00Z</cp:lastPrinted>
  <dcterms:created xsi:type="dcterms:W3CDTF">2018-04-24T01:35:00Z</dcterms:created>
  <dcterms:modified xsi:type="dcterms:W3CDTF">2018-04-24T01:35:00Z</dcterms:modified>
</cp:coreProperties>
</file>